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47B09C" w14:textId="77777777" w:rsidR="001F601F" w:rsidRDefault="001F601F" w:rsidP="001F601F">
      <w:pPr>
        <w:jc w:val="center"/>
        <w:rPr>
          <w:b/>
          <w:bCs/>
          <w:sz w:val="56"/>
          <w:szCs w:val="56"/>
        </w:rPr>
      </w:pPr>
    </w:p>
    <w:p w14:paraId="648EA4B5" w14:textId="77777777" w:rsidR="001F601F" w:rsidRDefault="001F601F" w:rsidP="001F601F">
      <w:pPr>
        <w:jc w:val="center"/>
        <w:rPr>
          <w:b/>
          <w:bCs/>
          <w:sz w:val="56"/>
          <w:szCs w:val="56"/>
        </w:rPr>
      </w:pPr>
    </w:p>
    <w:p w14:paraId="0810821E" w14:textId="77777777" w:rsidR="001F601F" w:rsidRDefault="001F601F" w:rsidP="001F601F">
      <w:pPr>
        <w:jc w:val="center"/>
        <w:rPr>
          <w:b/>
          <w:bCs/>
          <w:sz w:val="56"/>
          <w:szCs w:val="56"/>
        </w:rPr>
      </w:pPr>
    </w:p>
    <w:p w14:paraId="51DE1FAC" w14:textId="4F5196BC" w:rsidR="001F601F" w:rsidRPr="006B3EFC" w:rsidRDefault="001F601F" w:rsidP="001F601F">
      <w:pPr>
        <w:jc w:val="center"/>
        <w:rPr>
          <w:b/>
          <w:bCs/>
          <w:sz w:val="56"/>
          <w:szCs w:val="56"/>
        </w:rPr>
      </w:pPr>
      <w:r w:rsidRPr="006B3EFC">
        <w:rPr>
          <w:b/>
          <w:bCs/>
          <w:sz w:val="56"/>
          <w:szCs w:val="56"/>
        </w:rPr>
        <w:t>DB Cargo (UK) Limited</w:t>
      </w:r>
    </w:p>
    <w:p w14:paraId="5171EC3D" w14:textId="77777777" w:rsidR="001F601F" w:rsidRDefault="001F601F" w:rsidP="001F601F"/>
    <w:p w14:paraId="03D3C191" w14:textId="086F6171" w:rsidR="005B7C77" w:rsidRDefault="00CC1529" w:rsidP="00326FF1">
      <w:pPr>
        <w:jc w:val="center"/>
        <w:rPr>
          <w:b/>
          <w:bCs/>
          <w:sz w:val="56"/>
          <w:szCs w:val="56"/>
        </w:rPr>
      </w:pPr>
      <w:r>
        <w:rPr>
          <w:b/>
          <w:bCs/>
          <w:sz w:val="56"/>
          <w:szCs w:val="56"/>
        </w:rPr>
        <w:t>Service Qu</w:t>
      </w:r>
      <w:r w:rsidR="00326FF1">
        <w:rPr>
          <w:b/>
          <w:bCs/>
          <w:sz w:val="56"/>
          <w:szCs w:val="56"/>
        </w:rPr>
        <w:t>ality Report</w:t>
      </w:r>
    </w:p>
    <w:p w14:paraId="3EA4A589" w14:textId="77777777" w:rsidR="00364F5C" w:rsidRDefault="00364F5C" w:rsidP="00326FF1">
      <w:pPr>
        <w:jc w:val="center"/>
        <w:rPr>
          <w:b/>
          <w:bCs/>
          <w:sz w:val="56"/>
          <w:szCs w:val="56"/>
        </w:rPr>
      </w:pPr>
    </w:p>
    <w:p w14:paraId="43BB1118" w14:textId="77777777" w:rsidR="00364F5C" w:rsidRDefault="00364F5C" w:rsidP="00326FF1">
      <w:pPr>
        <w:jc w:val="center"/>
        <w:rPr>
          <w:b/>
          <w:bCs/>
          <w:sz w:val="56"/>
          <w:szCs w:val="56"/>
        </w:rPr>
      </w:pPr>
    </w:p>
    <w:p w14:paraId="5766FA49" w14:textId="77777777" w:rsidR="00364F5C" w:rsidRDefault="00364F5C" w:rsidP="00326FF1">
      <w:pPr>
        <w:jc w:val="center"/>
        <w:rPr>
          <w:b/>
          <w:bCs/>
          <w:sz w:val="56"/>
          <w:szCs w:val="56"/>
        </w:rPr>
      </w:pPr>
    </w:p>
    <w:p w14:paraId="2AE19C29" w14:textId="77777777" w:rsidR="00364F5C" w:rsidRDefault="00364F5C" w:rsidP="00326FF1">
      <w:pPr>
        <w:jc w:val="center"/>
        <w:rPr>
          <w:b/>
          <w:bCs/>
          <w:sz w:val="56"/>
          <w:szCs w:val="56"/>
        </w:rPr>
      </w:pPr>
    </w:p>
    <w:p w14:paraId="5E302CB7" w14:textId="77777777" w:rsidR="00364F5C" w:rsidRDefault="00364F5C" w:rsidP="00326FF1">
      <w:pPr>
        <w:jc w:val="center"/>
        <w:rPr>
          <w:b/>
          <w:bCs/>
          <w:sz w:val="56"/>
          <w:szCs w:val="56"/>
        </w:rPr>
      </w:pPr>
    </w:p>
    <w:p w14:paraId="4C530B1D" w14:textId="77777777" w:rsidR="00364F5C" w:rsidRDefault="00364F5C" w:rsidP="00326FF1">
      <w:pPr>
        <w:jc w:val="center"/>
        <w:rPr>
          <w:b/>
          <w:bCs/>
          <w:sz w:val="56"/>
          <w:szCs w:val="56"/>
        </w:rPr>
      </w:pPr>
    </w:p>
    <w:p w14:paraId="71636729" w14:textId="77777777" w:rsidR="00364F5C" w:rsidRDefault="00364F5C" w:rsidP="00326FF1">
      <w:pPr>
        <w:jc w:val="center"/>
        <w:rPr>
          <w:b/>
          <w:bCs/>
          <w:sz w:val="56"/>
          <w:szCs w:val="56"/>
        </w:rPr>
      </w:pPr>
    </w:p>
    <w:p w14:paraId="0C071BEB" w14:textId="77777777" w:rsidR="00364F5C" w:rsidRDefault="00364F5C" w:rsidP="00326FF1">
      <w:pPr>
        <w:jc w:val="center"/>
        <w:rPr>
          <w:b/>
          <w:bCs/>
          <w:sz w:val="56"/>
          <w:szCs w:val="56"/>
        </w:rPr>
      </w:pPr>
    </w:p>
    <w:p w14:paraId="6E55E5AF" w14:textId="77777777" w:rsidR="00364F5C" w:rsidRDefault="00364F5C" w:rsidP="00326FF1">
      <w:pPr>
        <w:jc w:val="center"/>
        <w:rPr>
          <w:b/>
          <w:bCs/>
          <w:sz w:val="56"/>
          <w:szCs w:val="56"/>
        </w:rPr>
      </w:pPr>
    </w:p>
    <w:sdt>
      <w:sdtPr>
        <w:rPr>
          <w:rFonts w:ascii="Arial" w:eastAsiaTheme="minorHAnsi" w:hAnsi="Arial" w:cstheme="minorBidi"/>
          <w:color w:val="auto"/>
          <w:kern w:val="2"/>
          <w:sz w:val="20"/>
          <w:szCs w:val="24"/>
          <w:lang w:val="en-GB"/>
          <w14:ligatures w14:val="standardContextual"/>
        </w:rPr>
        <w:id w:val="1747850185"/>
        <w:docPartObj>
          <w:docPartGallery w:val="Table of Contents"/>
          <w:docPartUnique/>
        </w:docPartObj>
      </w:sdtPr>
      <w:sdtEndPr>
        <w:rPr>
          <w:b/>
          <w:bCs/>
          <w:noProof/>
        </w:rPr>
      </w:sdtEndPr>
      <w:sdtContent>
        <w:p w14:paraId="69373E05" w14:textId="3E2888DF" w:rsidR="007930F7" w:rsidRPr="00E22B27" w:rsidRDefault="007930F7">
          <w:pPr>
            <w:pStyle w:val="TOCHeading"/>
            <w:rPr>
              <w:rFonts w:ascii="Arial" w:hAnsi="Arial" w:cs="Arial"/>
              <w:b/>
              <w:bCs/>
              <w:color w:val="auto"/>
            </w:rPr>
          </w:pPr>
          <w:r w:rsidRPr="00E22B27">
            <w:rPr>
              <w:rFonts w:ascii="Arial" w:hAnsi="Arial" w:cs="Arial"/>
              <w:b/>
              <w:bCs/>
              <w:color w:val="auto"/>
            </w:rPr>
            <w:t>Contents</w:t>
          </w:r>
        </w:p>
        <w:p w14:paraId="0E92307E" w14:textId="65CF9E60" w:rsidR="007930F7" w:rsidRDefault="007930F7">
          <w:pPr>
            <w:pStyle w:val="TOC1"/>
            <w:tabs>
              <w:tab w:val="left" w:pos="480"/>
              <w:tab w:val="right" w:leader="dot" w:pos="9016"/>
            </w:tabs>
            <w:rPr>
              <w:rFonts w:asciiTheme="minorHAnsi" w:eastAsiaTheme="minorEastAsia" w:hAnsiTheme="minorHAnsi"/>
              <w:noProof/>
              <w:sz w:val="24"/>
              <w:lang w:eastAsia="en-GB"/>
            </w:rPr>
          </w:pPr>
          <w:r>
            <w:fldChar w:fldCharType="begin"/>
          </w:r>
          <w:r>
            <w:instrText xml:space="preserve"> TOC \o "1-3" \h \z \u </w:instrText>
          </w:r>
          <w:r>
            <w:fldChar w:fldCharType="separate"/>
          </w:r>
          <w:hyperlink w:anchor="_Toc210041534" w:history="1">
            <w:r w:rsidRPr="00984FF0">
              <w:rPr>
                <w:rStyle w:val="Hyperlink"/>
                <w:noProof/>
              </w:rPr>
              <w:t>1</w:t>
            </w:r>
            <w:r>
              <w:rPr>
                <w:rFonts w:asciiTheme="minorHAnsi" w:eastAsiaTheme="minorEastAsia" w:hAnsiTheme="minorHAnsi"/>
                <w:noProof/>
                <w:sz w:val="24"/>
                <w:lang w:eastAsia="en-GB"/>
              </w:rPr>
              <w:tab/>
            </w:r>
            <w:r w:rsidRPr="00984FF0">
              <w:rPr>
                <w:rStyle w:val="Hyperlink"/>
                <w:noProof/>
              </w:rPr>
              <w:t>Introduction</w:t>
            </w:r>
            <w:r>
              <w:rPr>
                <w:noProof/>
                <w:webHidden/>
              </w:rPr>
              <w:tab/>
            </w:r>
            <w:r>
              <w:rPr>
                <w:noProof/>
                <w:webHidden/>
              </w:rPr>
              <w:fldChar w:fldCharType="begin"/>
            </w:r>
            <w:r>
              <w:rPr>
                <w:noProof/>
                <w:webHidden/>
              </w:rPr>
              <w:instrText xml:space="preserve"> PAGEREF _Toc210041534 \h </w:instrText>
            </w:r>
            <w:r>
              <w:rPr>
                <w:noProof/>
                <w:webHidden/>
              </w:rPr>
            </w:r>
            <w:r>
              <w:rPr>
                <w:noProof/>
                <w:webHidden/>
              </w:rPr>
              <w:fldChar w:fldCharType="separate"/>
            </w:r>
            <w:r>
              <w:rPr>
                <w:noProof/>
                <w:webHidden/>
              </w:rPr>
              <w:t>3</w:t>
            </w:r>
            <w:r>
              <w:rPr>
                <w:noProof/>
                <w:webHidden/>
              </w:rPr>
              <w:fldChar w:fldCharType="end"/>
            </w:r>
          </w:hyperlink>
        </w:p>
        <w:p w14:paraId="195B1177" w14:textId="1E15F92C" w:rsidR="007930F7" w:rsidRDefault="000D27F9">
          <w:pPr>
            <w:pStyle w:val="TOC1"/>
            <w:tabs>
              <w:tab w:val="left" w:pos="480"/>
              <w:tab w:val="right" w:leader="dot" w:pos="9016"/>
            </w:tabs>
            <w:rPr>
              <w:rFonts w:asciiTheme="minorHAnsi" w:eastAsiaTheme="minorEastAsia" w:hAnsiTheme="minorHAnsi"/>
              <w:noProof/>
              <w:sz w:val="24"/>
              <w:lang w:eastAsia="en-GB"/>
            </w:rPr>
          </w:pPr>
          <w:hyperlink w:anchor="_Toc210041535" w:history="1">
            <w:r w:rsidR="007930F7" w:rsidRPr="00984FF0">
              <w:rPr>
                <w:rStyle w:val="Hyperlink"/>
                <w:noProof/>
              </w:rPr>
              <w:t>2</w:t>
            </w:r>
            <w:r w:rsidR="007930F7">
              <w:rPr>
                <w:rFonts w:asciiTheme="minorHAnsi" w:eastAsiaTheme="minorEastAsia" w:hAnsiTheme="minorHAnsi"/>
                <w:noProof/>
                <w:sz w:val="24"/>
                <w:lang w:eastAsia="en-GB"/>
              </w:rPr>
              <w:tab/>
            </w:r>
            <w:r w:rsidR="007930F7" w:rsidRPr="00984FF0">
              <w:rPr>
                <w:rStyle w:val="Hyperlink"/>
                <w:noProof/>
              </w:rPr>
              <w:t>Information and Ticketing</w:t>
            </w:r>
            <w:r w:rsidR="007930F7">
              <w:rPr>
                <w:noProof/>
                <w:webHidden/>
              </w:rPr>
              <w:tab/>
            </w:r>
            <w:r w:rsidR="007930F7">
              <w:rPr>
                <w:noProof/>
                <w:webHidden/>
              </w:rPr>
              <w:fldChar w:fldCharType="begin"/>
            </w:r>
            <w:r w:rsidR="007930F7">
              <w:rPr>
                <w:noProof/>
                <w:webHidden/>
              </w:rPr>
              <w:instrText xml:space="preserve"> PAGEREF _Toc210041535 \h </w:instrText>
            </w:r>
            <w:r w:rsidR="007930F7">
              <w:rPr>
                <w:noProof/>
                <w:webHidden/>
              </w:rPr>
            </w:r>
            <w:r w:rsidR="007930F7">
              <w:rPr>
                <w:noProof/>
                <w:webHidden/>
              </w:rPr>
              <w:fldChar w:fldCharType="separate"/>
            </w:r>
            <w:r w:rsidR="007930F7">
              <w:rPr>
                <w:noProof/>
                <w:webHidden/>
              </w:rPr>
              <w:t>3</w:t>
            </w:r>
            <w:r w:rsidR="007930F7">
              <w:rPr>
                <w:noProof/>
                <w:webHidden/>
              </w:rPr>
              <w:fldChar w:fldCharType="end"/>
            </w:r>
          </w:hyperlink>
        </w:p>
        <w:p w14:paraId="55B9D058" w14:textId="7137F3EB" w:rsidR="007930F7" w:rsidRDefault="000D27F9">
          <w:pPr>
            <w:pStyle w:val="TOC1"/>
            <w:tabs>
              <w:tab w:val="left" w:pos="480"/>
              <w:tab w:val="right" w:leader="dot" w:pos="9016"/>
            </w:tabs>
            <w:rPr>
              <w:rFonts w:asciiTheme="minorHAnsi" w:eastAsiaTheme="minorEastAsia" w:hAnsiTheme="minorHAnsi"/>
              <w:noProof/>
              <w:sz w:val="24"/>
              <w:lang w:eastAsia="en-GB"/>
            </w:rPr>
          </w:pPr>
          <w:hyperlink w:anchor="_Toc210041536" w:history="1">
            <w:r w:rsidR="007930F7" w:rsidRPr="00984FF0">
              <w:rPr>
                <w:rStyle w:val="Hyperlink"/>
                <w:noProof/>
              </w:rPr>
              <w:t>3</w:t>
            </w:r>
            <w:r w:rsidR="007930F7">
              <w:rPr>
                <w:rFonts w:asciiTheme="minorHAnsi" w:eastAsiaTheme="minorEastAsia" w:hAnsiTheme="minorHAnsi"/>
                <w:noProof/>
                <w:sz w:val="24"/>
                <w:lang w:eastAsia="en-GB"/>
              </w:rPr>
              <w:tab/>
            </w:r>
            <w:r w:rsidR="007930F7" w:rsidRPr="00984FF0">
              <w:rPr>
                <w:rStyle w:val="Hyperlink"/>
                <w:noProof/>
              </w:rPr>
              <w:t>Punctuality of Services and Dealing with Disruptions</w:t>
            </w:r>
            <w:r w:rsidR="007930F7">
              <w:rPr>
                <w:noProof/>
                <w:webHidden/>
              </w:rPr>
              <w:tab/>
            </w:r>
            <w:r w:rsidR="007930F7">
              <w:rPr>
                <w:noProof/>
                <w:webHidden/>
              </w:rPr>
              <w:fldChar w:fldCharType="begin"/>
            </w:r>
            <w:r w:rsidR="007930F7">
              <w:rPr>
                <w:noProof/>
                <w:webHidden/>
              </w:rPr>
              <w:instrText xml:space="preserve"> PAGEREF _Toc210041536 \h </w:instrText>
            </w:r>
            <w:r w:rsidR="007930F7">
              <w:rPr>
                <w:noProof/>
                <w:webHidden/>
              </w:rPr>
            </w:r>
            <w:r w:rsidR="007930F7">
              <w:rPr>
                <w:noProof/>
                <w:webHidden/>
              </w:rPr>
              <w:fldChar w:fldCharType="separate"/>
            </w:r>
            <w:r w:rsidR="007930F7">
              <w:rPr>
                <w:noProof/>
                <w:webHidden/>
              </w:rPr>
              <w:t>3</w:t>
            </w:r>
            <w:r w:rsidR="007930F7">
              <w:rPr>
                <w:noProof/>
                <w:webHidden/>
              </w:rPr>
              <w:fldChar w:fldCharType="end"/>
            </w:r>
          </w:hyperlink>
        </w:p>
        <w:p w14:paraId="547A9473" w14:textId="23BB4403" w:rsidR="007930F7" w:rsidRDefault="000D27F9">
          <w:pPr>
            <w:pStyle w:val="TOC1"/>
            <w:tabs>
              <w:tab w:val="left" w:pos="480"/>
              <w:tab w:val="right" w:leader="dot" w:pos="9016"/>
            </w:tabs>
            <w:rPr>
              <w:rFonts w:asciiTheme="minorHAnsi" w:eastAsiaTheme="minorEastAsia" w:hAnsiTheme="minorHAnsi"/>
              <w:noProof/>
              <w:sz w:val="24"/>
              <w:lang w:eastAsia="en-GB"/>
            </w:rPr>
          </w:pPr>
          <w:hyperlink w:anchor="_Toc210041537" w:history="1">
            <w:r w:rsidR="007930F7" w:rsidRPr="00984FF0">
              <w:rPr>
                <w:rStyle w:val="Hyperlink"/>
                <w:noProof/>
              </w:rPr>
              <w:t>4</w:t>
            </w:r>
            <w:r w:rsidR="007930F7">
              <w:rPr>
                <w:rFonts w:asciiTheme="minorHAnsi" w:eastAsiaTheme="minorEastAsia" w:hAnsiTheme="minorHAnsi"/>
                <w:noProof/>
                <w:sz w:val="24"/>
                <w:lang w:eastAsia="en-GB"/>
              </w:rPr>
              <w:tab/>
            </w:r>
            <w:r w:rsidR="007930F7" w:rsidRPr="00984FF0">
              <w:rPr>
                <w:rStyle w:val="Hyperlink"/>
                <w:noProof/>
              </w:rPr>
              <w:t>Cancellation of Services</w:t>
            </w:r>
            <w:r w:rsidR="007930F7">
              <w:rPr>
                <w:noProof/>
                <w:webHidden/>
              </w:rPr>
              <w:tab/>
            </w:r>
            <w:r w:rsidR="007930F7">
              <w:rPr>
                <w:noProof/>
                <w:webHidden/>
              </w:rPr>
              <w:fldChar w:fldCharType="begin"/>
            </w:r>
            <w:r w:rsidR="007930F7">
              <w:rPr>
                <w:noProof/>
                <w:webHidden/>
              </w:rPr>
              <w:instrText xml:space="preserve"> PAGEREF _Toc210041537 \h </w:instrText>
            </w:r>
            <w:r w:rsidR="007930F7">
              <w:rPr>
                <w:noProof/>
                <w:webHidden/>
              </w:rPr>
            </w:r>
            <w:r w:rsidR="007930F7">
              <w:rPr>
                <w:noProof/>
                <w:webHidden/>
              </w:rPr>
              <w:fldChar w:fldCharType="separate"/>
            </w:r>
            <w:r w:rsidR="007930F7">
              <w:rPr>
                <w:noProof/>
                <w:webHidden/>
              </w:rPr>
              <w:t>4</w:t>
            </w:r>
            <w:r w:rsidR="007930F7">
              <w:rPr>
                <w:noProof/>
                <w:webHidden/>
              </w:rPr>
              <w:fldChar w:fldCharType="end"/>
            </w:r>
          </w:hyperlink>
        </w:p>
        <w:p w14:paraId="7D9DE514" w14:textId="6FA9C8BF" w:rsidR="007930F7" w:rsidRDefault="000D27F9">
          <w:pPr>
            <w:pStyle w:val="TOC1"/>
            <w:tabs>
              <w:tab w:val="left" w:pos="480"/>
              <w:tab w:val="right" w:leader="dot" w:pos="9016"/>
            </w:tabs>
            <w:rPr>
              <w:rFonts w:asciiTheme="minorHAnsi" w:eastAsiaTheme="minorEastAsia" w:hAnsiTheme="minorHAnsi"/>
              <w:noProof/>
              <w:sz w:val="24"/>
              <w:lang w:eastAsia="en-GB"/>
            </w:rPr>
          </w:pPr>
          <w:hyperlink w:anchor="_Toc210041538" w:history="1">
            <w:r w:rsidR="007930F7" w:rsidRPr="00984FF0">
              <w:rPr>
                <w:rStyle w:val="Hyperlink"/>
                <w:noProof/>
              </w:rPr>
              <w:t>5</w:t>
            </w:r>
            <w:r w:rsidR="007930F7">
              <w:rPr>
                <w:rFonts w:asciiTheme="minorHAnsi" w:eastAsiaTheme="minorEastAsia" w:hAnsiTheme="minorHAnsi"/>
                <w:noProof/>
                <w:sz w:val="24"/>
                <w:lang w:eastAsia="en-GB"/>
              </w:rPr>
              <w:tab/>
            </w:r>
            <w:r w:rsidR="007930F7" w:rsidRPr="00984FF0">
              <w:rPr>
                <w:rStyle w:val="Hyperlink"/>
                <w:noProof/>
              </w:rPr>
              <w:t>Cleanliness</w:t>
            </w:r>
            <w:r w:rsidR="007930F7">
              <w:rPr>
                <w:noProof/>
                <w:webHidden/>
              </w:rPr>
              <w:tab/>
            </w:r>
            <w:r w:rsidR="007930F7">
              <w:rPr>
                <w:noProof/>
                <w:webHidden/>
              </w:rPr>
              <w:fldChar w:fldCharType="begin"/>
            </w:r>
            <w:r w:rsidR="007930F7">
              <w:rPr>
                <w:noProof/>
                <w:webHidden/>
              </w:rPr>
              <w:instrText xml:space="preserve"> PAGEREF _Toc210041538 \h </w:instrText>
            </w:r>
            <w:r w:rsidR="007930F7">
              <w:rPr>
                <w:noProof/>
                <w:webHidden/>
              </w:rPr>
            </w:r>
            <w:r w:rsidR="007930F7">
              <w:rPr>
                <w:noProof/>
                <w:webHidden/>
              </w:rPr>
              <w:fldChar w:fldCharType="separate"/>
            </w:r>
            <w:r w:rsidR="007930F7">
              <w:rPr>
                <w:noProof/>
                <w:webHidden/>
              </w:rPr>
              <w:t>4</w:t>
            </w:r>
            <w:r w:rsidR="007930F7">
              <w:rPr>
                <w:noProof/>
                <w:webHidden/>
              </w:rPr>
              <w:fldChar w:fldCharType="end"/>
            </w:r>
          </w:hyperlink>
        </w:p>
        <w:p w14:paraId="2D6A2049" w14:textId="641A1A4B" w:rsidR="007930F7" w:rsidRDefault="000D27F9">
          <w:pPr>
            <w:pStyle w:val="TOC1"/>
            <w:tabs>
              <w:tab w:val="left" w:pos="480"/>
              <w:tab w:val="right" w:leader="dot" w:pos="9016"/>
            </w:tabs>
            <w:rPr>
              <w:rFonts w:asciiTheme="minorHAnsi" w:eastAsiaTheme="minorEastAsia" w:hAnsiTheme="minorHAnsi"/>
              <w:noProof/>
              <w:sz w:val="24"/>
              <w:lang w:eastAsia="en-GB"/>
            </w:rPr>
          </w:pPr>
          <w:hyperlink w:anchor="_Toc210041539" w:history="1">
            <w:r w:rsidR="007930F7" w:rsidRPr="00984FF0">
              <w:rPr>
                <w:rStyle w:val="Hyperlink"/>
                <w:noProof/>
              </w:rPr>
              <w:t>6</w:t>
            </w:r>
            <w:r w:rsidR="007930F7">
              <w:rPr>
                <w:rFonts w:asciiTheme="minorHAnsi" w:eastAsiaTheme="minorEastAsia" w:hAnsiTheme="minorHAnsi"/>
                <w:noProof/>
                <w:sz w:val="24"/>
                <w:lang w:eastAsia="en-GB"/>
              </w:rPr>
              <w:tab/>
            </w:r>
            <w:r w:rsidR="007930F7" w:rsidRPr="00984FF0">
              <w:rPr>
                <w:rStyle w:val="Hyperlink"/>
                <w:noProof/>
              </w:rPr>
              <w:t>Customer Satisfaction Survey</w:t>
            </w:r>
            <w:r w:rsidR="007930F7">
              <w:rPr>
                <w:noProof/>
                <w:webHidden/>
              </w:rPr>
              <w:tab/>
            </w:r>
            <w:r w:rsidR="007930F7">
              <w:rPr>
                <w:noProof/>
                <w:webHidden/>
              </w:rPr>
              <w:fldChar w:fldCharType="begin"/>
            </w:r>
            <w:r w:rsidR="007930F7">
              <w:rPr>
                <w:noProof/>
                <w:webHidden/>
              </w:rPr>
              <w:instrText xml:space="preserve"> PAGEREF _Toc210041539 \h </w:instrText>
            </w:r>
            <w:r w:rsidR="007930F7">
              <w:rPr>
                <w:noProof/>
                <w:webHidden/>
              </w:rPr>
            </w:r>
            <w:r w:rsidR="007930F7">
              <w:rPr>
                <w:noProof/>
                <w:webHidden/>
              </w:rPr>
              <w:fldChar w:fldCharType="separate"/>
            </w:r>
            <w:r w:rsidR="007930F7">
              <w:rPr>
                <w:noProof/>
                <w:webHidden/>
              </w:rPr>
              <w:t>4</w:t>
            </w:r>
            <w:r w:rsidR="007930F7">
              <w:rPr>
                <w:noProof/>
                <w:webHidden/>
              </w:rPr>
              <w:fldChar w:fldCharType="end"/>
            </w:r>
          </w:hyperlink>
        </w:p>
        <w:p w14:paraId="5B655946" w14:textId="4BA86E9E" w:rsidR="007930F7" w:rsidRDefault="000D27F9">
          <w:pPr>
            <w:pStyle w:val="TOC1"/>
            <w:tabs>
              <w:tab w:val="left" w:pos="480"/>
              <w:tab w:val="right" w:leader="dot" w:pos="9016"/>
            </w:tabs>
            <w:rPr>
              <w:rFonts w:asciiTheme="minorHAnsi" w:eastAsiaTheme="minorEastAsia" w:hAnsiTheme="minorHAnsi"/>
              <w:noProof/>
              <w:sz w:val="24"/>
              <w:lang w:eastAsia="en-GB"/>
            </w:rPr>
          </w:pPr>
          <w:hyperlink w:anchor="_Toc210041540" w:history="1">
            <w:r w:rsidR="007930F7" w:rsidRPr="00984FF0">
              <w:rPr>
                <w:rStyle w:val="Hyperlink"/>
                <w:noProof/>
              </w:rPr>
              <w:t>7</w:t>
            </w:r>
            <w:r w:rsidR="007930F7">
              <w:rPr>
                <w:rFonts w:asciiTheme="minorHAnsi" w:eastAsiaTheme="minorEastAsia" w:hAnsiTheme="minorHAnsi"/>
                <w:noProof/>
                <w:sz w:val="24"/>
                <w:lang w:eastAsia="en-GB"/>
              </w:rPr>
              <w:tab/>
            </w:r>
            <w:r w:rsidR="007930F7" w:rsidRPr="00984FF0">
              <w:rPr>
                <w:rStyle w:val="Hyperlink"/>
                <w:noProof/>
              </w:rPr>
              <w:t>Complaints Handling</w:t>
            </w:r>
            <w:r w:rsidR="007930F7">
              <w:rPr>
                <w:noProof/>
                <w:webHidden/>
              </w:rPr>
              <w:tab/>
            </w:r>
            <w:r w:rsidR="007930F7">
              <w:rPr>
                <w:noProof/>
                <w:webHidden/>
              </w:rPr>
              <w:fldChar w:fldCharType="begin"/>
            </w:r>
            <w:r w:rsidR="007930F7">
              <w:rPr>
                <w:noProof/>
                <w:webHidden/>
              </w:rPr>
              <w:instrText xml:space="preserve"> PAGEREF _Toc210041540 \h </w:instrText>
            </w:r>
            <w:r w:rsidR="007930F7">
              <w:rPr>
                <w:noProof/>
                <w:webHidden/>
              </w:rPr>
            </w:r>
            <w:r w:rsidR="007930F7">
              <w:rPr>
                <w:noProof/>
                <w:webHidden/>
              </w:rPr>
              <w:fldChar w:fldCharType="separate"/>
            </w:r>
            <w:r w:rsidR="007930F7">
              <w:rPr>
                <w:noProof/>
                <w:webHidden/>
              </w:rPr>
              <w:t>4</w:t>
            </w:r>
            <w:r w:rsidR="007930F7">
              <w:rPr>
                <w:noProof/>
                <w:webHidden/>
              </w:rPr>
              <w:fldChar w:fldCharType="end"/>
            </w:r>
          </w:hyperlink>
        </w:p>
        <w:p w14:paraId="5A1EBA94" w14:textId="37CAA876" w:rsidR="007930F7" w:rsidRDefault="000D27F9">
          <w:pPr>
            <w:pStyle w:val="TOC1"/>
            <w:tabs>
              <w:tab w:val="left" w:pos="480"/>
              <w:tab w:val="right" w:leader="dot" w:pos="9016"/>
            </w:tabs>
            <w:rPr>
              <w:rFonts w:asciiTheme="minorHAnsi" w:eastAsiaTheme="minorEastAsia" w:hAnsiTheme="minorHAnsi"/>
              <w:noProof/>
              <w:sz w:val="24"/>
              <w:lang w:eastAsia="en-GB"/>
            </w:rPr>
          </w:pPr>
          <w:hyperlink w:anchor="_Toc210041541" w:history="1">
            <w:r w:rsidR="007930F7" w:rsidRPr="00984FF0">
              <w:rPr>
                <w:rStyle w:val="Hyperlink"/>
                <w:noProof/>
              </w:rPr>
              <w:t>8</w:t>
            </w:r>
            <w:r w:rsidR="007930F7">
              <w:rPr>
                <w:rFonts w:asciiTheme="minorHAnsi" w:eastAsiaTheme="minorEastAsia" w:hAnsiTheme="minorHAnsi"/>
                <w:noProof/>
                <w:sz w:val="24"/>
                <w:lang w:eastAsia="en-GB"/>
              </w:rPr>
              <w:tab/>
            </w:r>
            <w:r w:rsidR="007930F7" w:rsidRPr="00984FF0">
              <w:rPr>
                <w:rStyle w:val="Hyperlink"/>
                <w:noProof/>
              </w:rPr>
              <w:t>Assistance Provision</w:t>
            </w:r>
            <w:r w:rsidR="007930F7">
              <w:rPr>
                <w:noProof/>
                <w:webHidden/>
              </w:rPr>
              <w:tab/>
            </w:r>
            <w:r w:rsidR="007930F7">
              <w:rPr>
                <w:noProof/>
                <w:webHidden/>
              </w:rPr>
              <w:fldChar w:fldCharType="begin"/>
            </w:r>
            <w:r w:rsidR="007930F7">
              <w:rPr>
                <w:noProof/>
                <w:webHidden/>
              </w:rPr>
              <w:instrText xml:space="preserve"> PAGEREF _Toc210041541 \h </w:instrText>
            </w:r>
            <w:r w:rsidR="007930F7">
              <w:rPr>
                <w:noProof/>
                <w:webHidden/>
              </w:rPr>
            </w:r>
            <w:r w:rsidR="007930F7">
              <w:rPr>
                <w:noProof/>
                <w:webHidden/>
              </w:rPr>
              <w:fldChar w:fldCharType="separate"/>
            </w:r>
            <w:r w:rsidR="007930F7">
              <w:rPr>
                <w:noProof/>
                <w:webHidden/>
              </w:rPr>
              <w:t>5</w:t>
            </w:r>
            <w:r w:rsidR="007930F7">
              <w:rPr>
                <w:noProof/>
                <w:webHidden/>
              </w:rPr>
              <w:fldChar w:fldCharType="end"/>
            </w:r>
          </w:hyperlink>
        </w:p>
        <w:p w14:paraId="0753292D" w14:textId="74AD79DA" w:rsidR="007930F7" w:rsidRDefault="007930F7">
          <w:r>
            <w:rPr>
              <w:b/>
              <w:bCs/>
              <w:noProof/>
            </w:rPr>
            <w:fldChar w:fldCharType="end"/>
          </w:r>
        </w:p>
      </w:sdtContent>
    </w:sdt>
    <w:p w14:paraId="2C857E1D" w14:textId="77777777" w:rsidR="00364F5C" w:rsidRDefault="00364F5C" w:rsidP="00326FF1">
      <w:pPr>
        <w:jc w:val="center"/>
        <w:rPr>
          <w:b/>
          <w:bCs/>
          <w:sz w:val="56"/>
          <w:szCs w:val="56"/>
        </w:rPr>
      </w:pPr>
    </w:p>
    <w:p w14:paraId="01D8D558" w14:textId="77777777" w:rsidR="00364F5C" w:rsidRDefault="00364F5C" w:rsidP="00326FF1">
      <w:pPr>
        <w:jc w:val="center"/>
        <w:rPr>
          <w:b/>
          <w:bCs/>
          <w:sz w:val="56"/>
          <w:szCs w:val="56"/>
        </w:rPr>
      </w:pPr>
    </w:p>
    <w:p w14:paraId="4066C7B1" w14:textId="77777777" w:rsidR="00364F5C" w:rsidRDefault="00364F5C" w:rsidP="00326FF1">
      <w:pPr>
        <w:jc w:val="center"/>
        <w:rPr>
          <w:b/>
          <w:bCs/>
          <w:sz w:val="56"/>
          <w:szCs w:val="56"/>
        </w:rPr>
      </w:pPr>
    </w:p>
    <w:p w14:paraId="383AF869" w14:textId="77777777" w:rsidR="00364F5C" w:rsidRDefault="00364F5C" w:rsidP="00326FF1">
      <w:pPr>
        <w:jc w:val="center"/>
        <w:rPr>
          <w:b/>
          <w:bCs/>
          <w:sz w:val="56"/>
          <w:szCs w:val="56"/>
        </w:rPr>
      </w:pPr>
    </w:p>
    <w:p w14:paraId="68CFBCF6" w14:textId="77777777" w:rsidR="00364F5C" w:rsidRDefault="00364F5C" w:rsidP="00326FF1">
      <w:pPr>
        <w:jc w:val="center"/>
        <w:rPr>
          <w:b/>
          <w:bCs/>
          <w:sz w:val="56"/>
          <w:szCs w:val="56"/>
        </w:rPr>
      </w:pPr>
    </w:p>
    <w:p w14:paraId="4B8DCA68" w14:textId="77777777" w:rsidR="00364F5C" w:rsidRDefault="00364F5C" w:rsidP="00326FF1">
      <w:pPr>
        <w:jc w:val="center"/>
        <w:rPr>
          <w:b/>
          <w:bCs/>
          <w:sz w:val="56"/>
          <w:szCs w:val="56"/>
        </w:rPr>
      </w:pPr>
    </w:p>
    <w:p w14:paraId="63F84BF7" w14:textId="77777777" w:rsidR="00364F5C" w:rsidRDefault="00364F5C" w:rsidP="00326FF1">
      <w:pPr>
        <w:jc w:val="center"/>
        <w:rPr>
          <w:b/>
          <w:bCs/>
          <w:sz w:val="56"/>
          <w:szCs w:val="56"/>
        </w:rPr>
      </w:pPr>
    </w:p>
    <w:p w14:paraId="28EC35D8" w14:textId="77777777" w:rsidR="00364F5C" w:rsidRDefault="00364F5C" w:rsidP="00326FF1">
      <w:pPr>
        <w:jc w:val="center"/>
        <w:rPr>
          <w:b/>
          <w:bCs/>
          <w:sz w:val="56"/>
          <w:szCs w:val="56"/>
        </w:rPr>
      </w:pPr>
    </w:p>
    <w:p w14:paraId="40ABDA87" w14:textId="77777777" w:rsidR="00364F5C" w:rsidRDefault="00364F5C" w:rsidP="00326FF1">
      <w:pPr>
        <w:jc w:val="center"/>
        <w:rPr>
          <w:b/>
          <w:bCs/>
          <w:sz w:val="56"/>
          <w:szCs w:val="56"/>
        </w:rPr>
      </w:pPr>
    </w:p>
    <w:p w14:paraId="7947BB19" w14:textId="77777777" w:rsidR="00364F5C" w:rsidRDefault="00364F5C" w:rsidP="00FF31F8">
      <w:pPr>
        <w:jc w:val="left"/>
        <w:rPr>
          <w:szCs w:val="20"/>
        </w:rPr>
      </w:pPr>
    </w:p>
    <w:p w14:paraId="62050EC9" w14:textId="6ED749BA" w:rsidR="00432A83" w:rsidRDefault="00432A83" w:rsidP="00657F95">
      <w:pPr>
        <w:pStyle w:val="Heading1"/>
      </w:pPr>
      <w:bookmarkStart w:id="0" w:name="_Toc210041534"/>
      <w:r>
        <w:lastRenderedPageBreak/>
        <w:t>Introduction</w:t>
      </w:r>
      <w:bookmarkEnd w:id="0"/>
    </w:p>
    <w:p w14:paraId="299AE202" w14:textId="77777777" w:rsidR="00D3366E" w:rsidRDefault="00D3366E" w:rsidP="00D3366E">
      <w:r w:rsidRPr="00DB6535">
        <w:t>DB Cargo (UK) Ltd (“</w:t>
      </w:r>
      <w:r w:rsidRPr="00DB6535">
        <w:rPr>
          <w:b/>
          <w:bCs/>
        </w:rPr>
        <w:t>DBCUK</w:t>
      </w:r>
      <w:r w:rsidRPr="00DB6535">
        <w:t xml:space="preserve">”) </w:t>
      </w:r>
      <w:r>
        <w:t>is part of the DB group of UK companies. DBCUK operates Charter train services within the UK through commercial partners such as booking agents, tour operators, special interest groups and other organisations. For the purpose of this document, we refer to them collectively as ‘</w:t>
      </w:r>
      <w:proofErr w:type="gramStart"/>
      <w:r>
        <w:t>promoters’</w:t>
      </w:r>
      <w:proofErr w:type="gramEnd"/>
      <w:r>
        <w:t xml:space="preserve">. Charter services are pre-planned services, therefore do not appear in the national railway timetable. DBCUK holds the operating licence for its charter services but does not itself market trains or provider services to passengers at stations, this is the role of the promoters. </w:t>
      </w:r>
    </w:p>
    <w:p w14:paraId="259041D0" w14:textId="256EE02D" w:rsidR="001470B9" w:rsidRDefault="001470B9" w:rsidP="00575A1F"/>
    <w:p w14:paraId="2BCBA027" w14:textId="4AA30047" w:rsidR="00575A1F" w:rsidRPr="00575A1F" w:rsidRDefault="00536D0D" w:rsidP="00575A1F">
      <w:r w:rsidRPr="00536D0D">
        <w:t>This Service Quality Report</w:t>
      </w:r>
      <w:r w:rsidR="006B2B7F">
        <w:t xml:space="preserve"> (“</w:t>
      </w:r>
      <w:r w:rsidR="006B2B7F" w:rsidRPr="00D3366E">
        <w:rPr>
          <w:b/>
          <w:bCs/>
        </w:rPr>
        <w:t>SQR</w:t>
      </w:r>
      <w:r w:rsidR="006B2B7F">
        <w:t>”)</w:t>
      </w:r>
      <w:r w:rsidRPr="00536D0D">
        <w:t xml:space="preserve"> is produced in compliance with the requirements of </w:t>
      </w:r>
      <w:r>
        <w:t xml:space="preserve">Article 28 </w:t>
      </w:r>
      <w:r w:rsidR="00A31BF3" w:rsidRPr="00A31BF3">
        <w:t>Regulation 1371/2007 on Rail Passengers’ Rights and Obligations</w:t>
      </w:r>
      <w:r w:rsidR="00A31BF3">
        <w:t xml:space="preserve"> which </w:t>
      </w:r>
      <w:r w:rsidR="00791DB8">
        <w:t xml:space="preserve">is retained </w:t>
      </w:r>
      <w:r w:rsidR="00A564FF">
        <w:t>EU legislation.</w:t>
      </w:r>
      <w:r>
        <w:t xml:space="preserve"> </w:t>
      </w:r>
      <w:r w:rsidR="001E38EB">
        <w:t>T</w:t>
      </w:r>
      <w:r w:rsidR="001470B9">
        <w:t xml:space="preserve">he SQR </w:t>
      </w:r>
      <w:r w:rsidR="00E147AB">
        <w:t>is displayed on the DBCUK website and will be updated when</w:t>
      </w:r>
      <w:r w:rsidR="00B07419">
        <w:t xml:space="preserve"> there is a change to operations o</w:t>
      </w:r>
      <w:r w:rsidR="004F02EC">
        <w:t>r</w:t>
      </w:r>
      <w:r w:rsidR="00B07419">
        <w:t xml:space="preserve"> information contained in this document. </w:t>
      </w:r>
    </w:p>
    <w:p w14:paraId="790231FD" w14:textId="7B458B97" w:rsidR="00432A83" w:rsidRDefault="00F32A14" w:rsidP="00657F95">
      <w:pPr>
        <w:pStyle w:val="Heading1"/>
      </w:pPr>
      <w:bookmarkStart w:id="1" w:name="_Toc210041535"/>
      <w:r>
        <w:t>Information and Ticketing</w:t>
      </w:r>
      <w:bookmarkEnd w:id="1"/>
    </w:p>
    <w:p w14:paraId="592A20F7" w14:textId="4FFC3E07" w:rsidR="00753350" w:rsidRDefault="00753350" w:rsidP="00753350">
      <w:pPr>
        <w:rPr>
          <w:rFonts w:cs="Arial"/>
          <w:szCs w:val="20"/>
        </w:rPr>
      </w:pPr>
      <w:r>
        <w:rPr>
          <w:rFonts w:cs="Arial"/>
          <w:szCs w:val="20"/>
        </w:rPr>
        <w:t xml:space="preserve">DBCUK has no input </w:t>
      </w:r>
      <w:r w:rsidR="005F734F" w:rsidRPr="005F734F">
        <w:rPr>
          <w:rFonts w:cs="Arial"/>
          <w:szCs w:val="20"/>
        </w:rPr>
        <w:t xml:space="preserve">to the ticketing process nor ticket prices for charter trains, nor is it responsible for the dissemination of information to passengers in advance of the operation of the charter train. </w:t>
      </w:r>
      <w:r w:rsidRPr="002559AA">
        <w:rPr>
          <w:rFonts w:cs="Arial"/>
          <w:szCs w:val="20"/>
        </w:rPr>
        <w:t xml:space="preserve">All ticketing is conducted through </w:t>
      </w:r>
      <w:r>
        <w:rPr>
          <w:rFonts w:cs="Arial"/>
          <w:szCs w:val="20"/>
        </w:rPr>
        <w:t>promoters</w:t>
      </w:r>
      <w:r w:rsidRPr="002559AA">
        <w:rPr>
          <w:rFonts w:cs="Arial"/>
          <w:szCs w:val="20"/>
        </w:rPr>
        <w:t>. They have their own websites with information on the services offered and how to purchase a ticket</w:t>
      </w:r>
      <w:r>
        <w:rPr>
          <w:rFonts w:cs="Arial"/>
          <w:szCs w:val="20"/>
        </w:rPr>
        <w:t xml:space="preserve"> and book assistance</w:t>
      </w:r>
      <w:r w:rsidRPr="002559AA">
        <w:rPr>
          <w:rFonts w:cs="Arial"/>
          <w:szCs w:val="20"/>
        </w:rPr>
        <w:t xml:space="preserve">. </w:t>
      </w:r>
      <w:r>
        <w:rPr>
          <w:rFonts w:cs="Arial"/>
          <w:szCs w:val="20"/>
        </w:rPr>
        <w:t>Promoters</w:t>
      </w:r>
      <w:r w:rsidRPr="002559AA">
        <w:rPr>
          <w:rFonts w:cs="Arial"/>
          <w:szCs w:val="20"/>
        </w:rPr>
        <w:t xml:space="preserve"> are contactable by website enquiry or by telephone. </w:t>
      </w:r>
    </w:p>
    <w:p w14:paraId="2BC7D10F" w14:textId="77777777" w:rsidR="00F947A1" w:rsidRDefault="00F947A1" w:rsidP="00753350">
      <w:pPr>
        <w:rPr>
          <w:rFonts w:cs="Arial"/>
          <w:szCs w:val="20"/>
        </w:rPr>
      </w:pPr>
    </w:p>
    <w:p w14:paraId="631A37B7" w14:textId="5D82B0B8" w:rsidR="00791DB8" w:rsidRPr="00791DB8" w:rsidRDefault="00F947A1" w:rsidP="00791DB8">
      <w:r>
        <w:t>Due to our services being privately run by promoters, tickets cannot be bought on general rail websites and apps. Railcards, including Disability Railcards, are not valid as the services are not part of the National Rail network.</w:t>
      </w:r>
    </w:p>
    <w:p w14:paraId="164B0AC7" w14:textId="4F1A244F" w:rsidR="00F32A14" w:rsidRDefault="00F32A14" w:rsidP="00657F95">
      <w:pPr>
        <w:pStyle w:val="Heading1"/>
      </w:pPr>
      <w:bookmarkStart w:id="2" w:name="_Toc210041536"/>
      <w:r>
        <w:t>Punctuality of Services and Dealing with Disruptions</w:t>
      </w:r>
      <w:bookmarkEnd w:id="2"/>
    </w:p>
    <w:p w14:paraId="16DC0A00" w14:textId="387BC84A" w:rsidR="002E4AA3" w:rsidRDefault="00363DDB" w:rsidP="002E4AA3">
      <w:r>
        <w:t>All services operated by DBCUK are charter services</w:t>
      </w:r>
      <w:r w:rsidR="00DD45CB">
        <w:t xml:space="preserve"> for leisure purposes.</w:t>
      </w:r>
      <w:r w:rsidR="00D61F5F">
        <w:t xml:space="preserve"> </w:t>
      </w:r>
      <w:r w:rsidR="00DD45CB">
        <w:t xml:space="preserve">Services usually only make one </w:t>
      </w:r>
      <w:r w:rsidR="008F1CE7">
        <w:t xml:space="preserve">stop at the final destination. </w:t>
      </w:r>
      <w:r w:rsidR="00D61F5F">
        <w:t xml:space="preserve">Information relating to </w:t>
      </w:r>
      <w:r w:rsidR="00B435A6">
        <w:t xml:space="preserve">punctuality is not collected by DBCUK. </w:t>
      </w:r>
    </w:p>
    <w:p w14:paraId="726184B7" w14:textId="77777777" w:rsidR="008F1CE7" w:rsidRDefault="008F1CE7" w:rsidP="002E4AA3"/>
    <w:p w14:paraId="51304C51" w14:textId="77777777" w:rsidR="005A5269" w:rsidRDefault="00C8135A" w:rsidP="005A5269">
      <w:r>
        <w:t>We are committed to providing passengers with clear and accurate information in case of a disruption.</w:t>
      </w:r>
      <w:r w:rsidR="005A5269">
        <w:t xml:space="preserve"> Where available, the station customer information screens will include information about our train departure times, platform number and whether there is a delay. </w:t>
      </w:r>
    </w:p>
    <w:p w14:paraId="4C674551" w14:textId="77777777" w:rsidR="005A5269" w:rsidRDefault="005A5269" w:rsidP="005A5269"/>
    <w:p w14:paraId="44EC8E1A" w14:textId="693DAC14" w:rsidR="005A5269" w:rsidRDefault="005A5269" w:rsidP="005A5269">
      <w:r>
        <w:t>S</w:t>
      </w:r>
      <w:r w:rsidRPr="00A84DF2">
        <w:t>taff will</w:t>
      </w:r>
      <w:r>
        <w:t xml:space="preserve"> also</w:t>
      </w:r>
      <w:r w:rsidRPr="00A84DF2">
        <w:t xml:space="preserve"> inform passengers of any disruption to services or facilities throughout the journey.</w:t>
      </w:r>
      <w:r>
        <w:t xml:space="preserve"> This will happen prior to the journey and during the journey via </w:t>
      </w:r>
      <w:r w:rsidRPr="00A84DF2">
        <w:t>public announcement system</w:t>
      </w:r>
      <w:r>
        <w:t xml:space="preserve"> or face to face.</w:t>
      </w:r>
    </w:p>
    <w:p w14:paraId="1E529EAA" w14:textId="77777777" w:rsidR="00246AAE" w:rsidRDefault="00246AAE" w:rsidP="005A5269"/>
    <w:p w14:paraId="4DA5A2CA" w14:textId="77777777" w:rsidR="00246AAE" w:rsidRDefault="00246AAE" w:rsidP="005A5269"/>
    <w:p w14:paraId="4D4292E1" w14:textId="42144AA5" w:rsidR="00C8135A" w:rsidRPr="002E4AA3" w:rsidRDefault="00C8135A" w:rsidP="002E4AA3"/>
    <w:p w14:paraId="16BD24A8" w14:textId="286E5335" w:rsidR="00CD48CF" w:rsidRDefault="00CD48CF" w:rsidP="00657F95">
      <w:pPr>
        <w:pStyle w:val="Heading1"/>
      </w:pPr>
      <w:bookmarkStart w:id="3" w:name="_Toc210041537"/>
      <w:r>
        <w:lastRenderedPageBreak/>
        <w:t>Cancellation of Services</w:t>
      </w:r>
      <w:bookmarkEnd w:id="3"/>
    </w:p>
    <w:p w14:paraId="350DB2F8" w14:textId="4059AAF9" w:rsidR="003F383F" w:rsidRDefault="003F383F" w:rsidP="003F383F">
      <w:r>
        <w:t>I</w:t>
      </w:r>
      <w:r w:rsidRPr="00E03019">
        <w:t>n the event the experience/tour is cancelled or is disrupted</w:t>
      </w:r>
      <w:r>
        <w:t xml:space="preserve"> ahead of it departing</w:t>
      </w:r>
      <w:r w:rsidRPr="00E03019">
        <w:t xml:space="preserve">, </w:t>
      </w:r>
      <w:r>
        <w:t xml:space="preserve">it </w:t>
      </w:r>
      <w:r w:rsidRPr="00E03019">
        <w:t>will be communicated to passengers ahead of the day by the promoter by telephone/email.</w:t>
      </w:r>
      <w:r>
        <w:t xml:space="preserve"> </w:t>
      </w:r>
      <w:r w:rsidRPr="00E03019">
        <w:t>Relevant information will be communicated accurately, clearly and consistently to passengers, including those with mental, intellectual or sensory impairments</w:t>
      </w:r>
      <w:r>
        <w:t>.</w:t>
      </w:r>
    </w:p>
    <w:p w14:paraId="7D5092F6" w14:textId="77777777" w:rsidR="003F383F" w:rsidRDefault="003F383F" w:rsidP="003F383F"/>
    <w:p w14:paraId="2D912673" w14:textId="25182823" w:rsidR="003F383F" w:rsidRPr="003F383F" w:rsidRDefault="003F383F" w:rsidP="003F383F">
      <w:r>
        <w:t xml:space="preserve">Information on redress in relation to a cancelled service can be found on in the DBCUK Complaints Handling Procedure. </w:t>
      </w:r>
    </w:p>
    <w:p w14:paraId="213712FD" w14:textId="216B9DBE" w:rsidR="00CD48CF" w:rsidRDefault="00657F95" w:rsidP="00657F95">
      <w:pPr>
        <w:pStyle w:val="Heading1"/>
      </w:pPr>
      <w:bookmarkStart w:id="4" w:name="_Toc210041538"/>
      <w:r>
        <w:t>Cleanliness</w:t>
      </w:r>
      <w:bookmarkEnd w:id="4"/>
    </w:p>
    <w:p w14:paraId="33DEF9B6" w14:textId="0E565134" w:rsidR="00D865D2" w:rsidRDefault="00D865D2" w:rsidP="00D865D2">
      <w:r>
        <w:t xml:space="preserve">DBCUK does not operate any </w:t>
      </w:r>
      <w:proofErr w:type="gramStart"/>
      <w:r>
        <w:t>stations</w:t>
      </w:r>
      <w:proofErr w:type="gramEnd"/>
      <w:r>
        <w:t xml:space="preserve"> </w:t>
      </w:r>
      <w:r w:rsidR="004C7948">
        <w:t>and all rolling stock is provided by customers (i.e. charter service providers)</w:t>
      </w:r>
      <w:r w:rsidR="008E7F1A">
        <w:t xml:space="preserve">. </w:t>
      </w:r>
      <w:r w:rsidR="00363D83">
        <w:t xml:space="preserve">We </w:t>
      </w:r>
      <w:r w:rsidR="00363D83" w:rsidRPr="00363D83">
        <w:t>therefore rel</w:t>
      </w:r>
      <w:r w:rsidR="00363D83">
        <w:t>y</w:t>
      </w:r>
      <w:r w:rsidR="00363D83" w:rsidRPr="00363D83">
        <w:t xml:space="preserve"> on those operators to provide station services and facilities, and to provide them in accordance with relevant laws and accepted industry standards, including those relating to cleanliness and hygiene.</w:t>
      </w:r>
    </w:p>
    <w:p w14:paraId="7C208719" w14:textId="77777777" w:rsidR="00A31DAE" w:rsidRDefault="00A31DAE" w:rsidP="00D865D2"/>
    <w:p w14:paraId="5CEBFB95" w14:textId="3AC02270" w:rsidR="00A31DAE" w:rsidRPr="00D865D2" w:rsidRDefault="00A31DAE" w:rsidP="00D865D2">
      <w:r>
        <w:t xml:space="preserve">If DBCUK is made aware of </w:t>
      </w:r>
      <w:r w:rsidR="00D20142">
        <w:t xml:space="preserve">customer concerns with cleanliness of services, </w:t>
      </w:r>
      <w:r w:rsidR="002137BF">
        <w:t xml:space="preserve">they will be raised with the charter service providers at their review meetings. </w:t>
      </w:r>
    </w:p>
    <w:p w14:paraId="69D8F799" w14:textId="440351F1" w:rsidR="00657F95" w:rsidRDefault="00657F95" w:rsidP="00657F95">
      <w:pPr>
        <w:pStyle w:val="Heading1"/>
      </w:pPr>
      <w:bookmarkStart w:id="5" w:name="_Toc210041539"/>
      <w:r>
        <w:t>Customer Satisfaction Survey</w:t>
      </w:r>
      <w:bookmarkEnd w:id="5"/>
    </w:p>
    <w:p w14:paraId="1E6E87AF" w14:textId="5CE46C1E" w:rsidR="00A31DAE" w:rsidRPr="00A31DAE" w:rsidRDefault="00A31DAE" w:rsidP="00A31DAE">
      <w:r>
        <w:t xml:space="preserve">DBCUK </w:t>
      </w:r>
      <w:r w:rsidRPr="00A31DAE">
        <w:t xml:space="preserve">has regular meetings with its customers. Complaints raised by passengers to either party are discussed and remedial action, where appropriate is agreed and actioned. </w:t>
      </w:r>
      <w:r>
        <w:t>DBCUK does not</w:t>
      </w:r>
      <w:r w:rsidRPr="00A31DAE">
        <w:t xml:space="preserve"> undertakes customer satisfaction surveys. Such surveys (if any) would be carried out by </w:t>
      </w:r>
      <w:r>
        <w:t>DBCUK’</w:t>
      </w:r>
      <w:r w:rsidRPr="00A31DAE">
        <w:t>s customers.</w:t>
      </w:r>
    </w:p>
    <w:p w14:paraId="0B360823" w14:textId="1677A391" w:rsidR="00657F95" w:rsidRDefault="00657F95" w:rsidP="00657F95">
      <w:pPr>
        <w:pStyle w:val="Heading1"/>
      </w:pPr>
      <w:bookmarkStart w:id="6" w:name="_Toc210041540"/>
      <w:r>
        <w:t>Complaints Handling</w:t>
      </w:r>
      <w:bookmarkEnd w:id="6"/>
    </w:p>
    <w:p w14:paraId="2E6D00A7" w14:textId="7F69D9FB" w:rsidR="009F6157" w:rsidRDefault="00E518DA" w:rsidP="00E518DA">
      <w:r>
        <w:t>DBCUK</w:t>
      </w:r>
      <w:r w:rsidR="00D02BFC">
        <w:t>’s Complaints Han</w:t>
      </w:r>
      <w:r w:rsidR="00463A57">
        <w:t>d</w:t>
      </w:r>
      <w:r w:rsidR="00D02BFC">
        <w:t>ling Procedure can be found on our website.</w:t>
      </w:r>
      <w:r>
        <w:t xml:space="preserve"> </w:t>
      </w:r>
      <w:r w:rsidR="009F6157">
        <w:t>Complaints can be made:</w:t>
      </w:r>
    </w:p>
    <w:p w14:paraId="3839197A" w14:textId="77777777" w:rsidR="009F6157" w:rsidRDefault="009F6157" w:rsidP="009F6157">
      <w:pPr>
        <w:pStyle w:val="ListParagraph"/>
        <w:rPr>
          <w:szCs w:val="20"/>
        </w:rPr>
      </w:pPr>
    </w:p>
    <w:p w14:paraId="01933AD6" w14:textId="77777777" w:rsidR="009F6157" w:rsidRDefault="009F6157" w:rsidP="009F6157">
      <w:pPr>
        <w:rPr>
          <w:rFonts w:eastAsia="Aptos" w:cs="Arial"/>
          <w:szCs w:val="20"/>
          <w:u w:val="single"/>
        </w:rPr>
      </w:pPr>
      <w:r w:rsidRPr="0032072F">
        <w:rPr>
          <w:b/>
          <w:bCs/>
        </w:rPr>
        <w:t xml:space="preserve">By email – </w:t>
      </w:r>
      <w:r w:rsidRPr="0032072F">
        <w:t xml:space="preserve">to: </w:t>
      </w:r>
      <w:hyperlink r:id="rId11" w:history="1">
        <w:r w:rsidRPr="0032072F">
          <w:rPr>
            <w:rStyle w:val="Hyperlink"/>
            <w:rFonts w:eastAsia="Aptos" w:cs="Arial"/>
            <w:szCs w:val="20"/>
          </w:rPr>
          <w:t>CustomerServiceUK@deutschebahn.com</w:t>
        </w:r>
      </w:hyperlink>
      <w:r w:rsidRPr="0032072F">
        <w:rPr>
          <w:rFonts w:eastAsia="Aptos" w:cs="Arial"/>
          <w:szCs w:val="20"/>
          <w:u w:val="single"/>
        </w:rPr>
        <w:t xml:space="preserve"> </w:t>
      </w:r>
    </w:p>
    <w:p w14:paraId="658BBCD6" w14:textId="77777777" w:rsidR="009F6157" w:rsidRPr="0032072F" w:rsidRDefault="009F6157" w:rsidP="009F6157">
      <w:pPr>
        <w:rPr>
          <w:rFonts w:eastAsia="Aptos" w:cs="Arial"/>
          <w:szCs w:val="20"/>
        </w:rPr>
      </w:pPr>
    </w:p>
    <w:p w14:paraId="3CD84B70" w14:textId="77777777" w:rsidR="009F6157" w:rsidRPr="0032072F" w:rsidRDefault="009F6157" w:rsidP="009F6157">
      <w:pPr>
        <w:rPr>
          <w:rFonts w:eastAsia="Aptos" w:cs="Arial"/>
          <w:szCs w:val="20"/>
        </w:rPr>
      </w:pPr>
      <w:r w:rsidRPr="0032072F">
        <w:rPr>
          <w:rFonts w:eastAsia="Aptos" w:cs="Arial"/>
          <w:b/>
          <w:bCs/>
          <w:szCs w:val="20"/>
        </w:rPr>
        <w:t xml:space="preserve">By post – to: </w:t>
      </w:r>
      <w:r w:rsidRPr="0032072F">
        <w:rPr>
          <w:rFonts w:eastAsia="Aptos" w:cs="Arial"/>
          <w:szCs w:val="20"/>
        </w:rPr>
        <w:t>Customer Service</w:t>
      </w:r>
    </w:p>
    <w:p w14:paraId="50D2DE87" w14:textId="77777777" w:rsidR="009F6157" w:rsidRPr="0032072F" w:rsidRDefault="009F6157" w:rsidP="009F6157">
      <w:pPr>
        <w:rPr>
          <w:rFonts w:eastAsia="Aptos" w:cs="Arial"/>
          <w:szCs w:val="20"/>
        </w:rPr>
      </w:pPr>
      <w:r w:rsidRPr="0032072F">
        <w:rPr>
          <w:rFonts w:eastAsia="Aptos" w:cs="Arial"/>
          <w:szCs w:val="20"/>
        </w:rPr>
        <w:t xml:space="preserve">                       DB Cargo UK Limited</w:t>
      </w:r>
    </w:p>
    <w:p w14:paraId="44AFCEE3" w14:textId="77777777" w:rsidR="009F6157" w:rsidRPr="0032072F" w:rsidRDefault="009F6157" w:rsidP="009F6157">
      <w:pPr>
        <w:rPr>
          <w:rFonts w:eastAsia="Aptos" w:cs="Arial"/>
          <w:szCs w:val="20"/>
        </w:rPr>
      </w:pPr>
      <w:r w:rsidRPr="0032072F">
        <w:rPr>
          <w:rFonts w:eastAsia="Aptos" w:cs="Arial"/>
          <w:szCs w:val="20"/>
        </w:rPr>
        <w:t xml:space="preserve">                       Lakeside Business Park</w:t>
      </w:r>
    </w:p>
    <w:p w14:paraId="27A0BF3F" w14:textId="77777777" w:rsidR="009F6157" w:rsidRPr="0032072F" w:rsidRDefault="009F6157" w:rsidP="009F6157">
      <w:pPr>
        <w:rPr>
          <w:rFonts w:eastAsia="Aptos" w:cs="Arial"/>
          <w:szCs w:val="20"/>
        </w:rPr>
      </w:pPr>
      <w:r w:rsidRPr="0032072F">
        <w:rPr>
          <w:rFonts w:eastAsia="Aptos" w:cs="Arial"/>
          <w:szCs w:val="20"/>
        </w:rPr>
        <w:t xml:space="preserve">                       Carolina Way</w:t>
      </w:r>
    </w:p>
    <w:p w14:paraId="5CD59320" w14:textId="77777777" w:rsidR="009F6157" w:rsidRPr="0032072F" w:rsidRDefault="009F6157" w:rsidP="009F6157">
      <w:pPr>
        <w:rPr>
          <w:rFonts w:eastAsia="Aptos" w:cs="Arial"/>
        </w:rPr>
      </w:pPr>
      <w:r w:rsidRPr="0032072F">
        <w:rPr>
          <w:rFonts w:eastAsia="Aptos" w:cs="Arial"/>
        </w:rPr>
        <w:t xml:space="preserve">                       Doncaster</w:t>
      </w:r>
    </w:p>
    <w:p w14:paraId="087A1828" w14:textId="77777777" w:rsidR="009F6157" w:rsidRPr="0032072F" w:rsidRDefault="009F6157" w:rsidP="009F6157">
      <w:pPr>
        <w:rPr>
          <w:rFonts w:eastAsia="Aptos" w:cs="Arial"/>
          <w:szCs w:val="20"/>
        </w:rPr>
      </w:pPr>
      <w:r w:rsidRPr="0032072F">
        <w:rPr>
          <w:rFonts w:eastAsia="Aptos" w:cs="Arial"/>
          <w:szCs w:val="20"/>
        </w:rPr>
        <w:t xml:space="preserve">                       DN4 5PN</w:t>
      </w:r>
    </w:p>
    <w:p w14:paraId="196E517E" w14:textId="5B834ABC" w:rsidR="009F6157" w:rsidRPr="009F6157" w:rsidRDefault="009F6157" w:rsidP="00E518DA">
      <w:pPr>
        <w:rPr>
          <w:rFonts w:eastAsia="Aptos" w:cs="Arial"/>
          <w:szCs w:val="20"/>
        </w:rPr>
      </w:pPr>
      <w:r w:rsidRPr="0032072F">
        <w:rPr>
          <w:rFonts w:eastAsia="Aptos" w:cs="Arial"/>
          <w:szCs w:val="20"/>
        </w:rPr>
        <w:t xml:space="preserve">                       England</w:t>
      </w:r>
    </w:p>
    <w:p w14:paraId="01B803EC" w14:textId="77777777" w:rsidR="009F6157" w:rsidRDefault="009F6157" w:rsidP="00E518DA"/>
    <w:p w14:paraId="2EA01DDE" w14:textId="26BED32C" w:rsidR="007B3416" w:rsidRDefault="00A835AC" w:rsidP="00E518DA">
      <w:pPr>
        <w:rPr>
          <w:rFonts w:cs="Arial"/>
          <w:szCs w:val="20"/>
        </w:rPr>
      </w:pPr>
      <w:r>
        <w:t xml:space="preserve">All complaints will be dealt with </w:t>
      </w:r>
      <w:r w:rsidR="00D34BFE">
        <w:t xml:space="preserve">by </w:t>
      </w:r>
      <w:r w:rsidR="00D34BFE">
        <w:rPr>
          <w:rFonts w:cs="Arial"/>
          <w:szCs w:val="20"/>
        </w:rPr>
        <w:t xml:space="preserve">a Customer Service Representative (CSR). </w:t>
      </w:r>
    </w:p>
    <w:p w14:paraId="06B1297E" w14:textId="77777777" w:rsidR="00F512D9" w:rsidRDefault="00F512D9" w:rsidP="00E518DA">
      <w:pPr>
        <w:rPr>
          <w:rFonts w:cs="Arial"/>
          <w:szCs w:val="20"/>
        </w:rPr>
      </w:pPr>
    </w:p>
    <w:p w14:paraId="082BF21B" w14:textId="7ED900D9" w:rsidR="007B3416" w:rsidRPr="00F512D9" w:rsidRDefault="00F512D9" w:rsidP="00F512D9">
      <w:pPr>
        <w:jc w:val="left"/>
        <w:rPr>
          <w:rFonts w:cs="Arial"/>
          <w:szCs w:val="20"/>
        </w:rPr>
      </w:pPr>
      <w:r w:rsidRPr="002F469A">
        <w:rPr>
          <w:rFonts w:cs="Arial"/>
          <w:szCs w:val="20"/>
        </w:rPr>
        <w:lastRenderedPageBreak/>
        <w:t xml:space="preserve">The responsible CSR </w:t>
      </w:r>
      <w:r>
        <w:rPr>
          <w:rFonts w:cs="Arial"/>
          <w:szCs w:val="20"/>
        </w:rPr>
        <w:t>facilitates an i</w:t>
      </w:r>
      <w:r w:rsidRPr="002F469A">
        <w:rPr>
          <w:rFonts w:cs="Arial"/>
          <w:szCs w:val="20"/>
        </w:rPr>
        <w:t>nvestigates</w:t>
      </w:r>
      <w:r>
        <w:rPr>
          <w:rFonts w:cs="Arial"/>
          <w:szCs w:val="20"/>
        </w:rPr>
        <w:t xml:space="preserve"> into the complaint with the responsible Managers and areas of the business to establish root cause and close out of the complaint. Once the investigation has been completed a response to the complaint is given in writing. </w:t>
      </w:r>
      <w:r w:rsidRPr="002F469A">
        <w:rPr>
          <w:rFonts w:cs="Arial"/>
          <w:szCs w:val="20"/>
        </w:rPr>
        <w:br/>
      </w:r>
    </w:p>
    <w:p w14:paraId="7C2387EB" w14:textId="77777777" w:rsidR="007B3416" w:rsidRDefault="007B3416" w:rsidP="007B3416">
      <w:r>
        <w:t>If you are not happy with how your complaint has been dealt with, then passengers have the right to contact the Rail Ombudsman on:</w:t>
      </w:r>
    </w:p>
    <w:p w14:paraId="7A22311D" w14:textId="77777777" w:rsidR="007B3416" w:rsidRDefault="007B3416" w:rsidP="007B3416"/>
    <w:p w14:paraId="0CC3115C" w14:textId="77777777" w:rsidR="007B3416" w:rsidRDefault="007B3416" w:rsidP="007B3416">
      <w:pPr>
        <w:pStyle w:val="ListParagraph"/>
        <w:numPr>
          <w:ilvl w:val="0"/>
          <w:numId w:val="2"/>
        </w:numPr>
      </w:pPr>
      <w:r>
        <w:t xml:space="preserve">Website: </w:t>
      </w:r>
      <w:hyperlink r:id="rId12" w:history="1">
        <w:r w:rsidRPr="0065593D">
          <w:rPr>
            <w:rStyle w:val="Hyperlink"/>
          </w:rPr>
          <w:t>www.railombudsman.org</w:t>
        </w:r>
      </w:hyperlink>
      <w:r>
        <w:t xml:space="preserve"> </w:t>
      </w:r>
    </w:p>
    <w:p w14:paraId="327DB896" w14:textId="77777777" w:rsidR="007B3416" w:rsidRDefault="007B3416" w:rsidP="007B3416">
      <w:pPr>
        <w:pStyle w:val="ListParagraph"/>
        <w:numPr>
          <w:ilvl w:val="0"/>
          <w:numId w:val="2"/>
        </w:numPr>
      </w:pPr>
      <w:r>
        <w:t xml:space="preserve">Email: </w:t>
      </w:r>
      <w:hyperlink r:id="rId13" w:history="1">
        <w:r w:rsidRPr="00642EAF">
          <w:rPr>
            <w:rStyle w:val="Hyperlink"/>
          </w:rPr>
          <w:t>info@railombudsman.org</w:t>
        </w:r>
      </w:hyperlink>
      <w:r>
        <w:t xml:space="preserve"> </w:t>
      </w:r>
    </w:p>
    <w:p w14:paraId="1C1F14E2" w14:textId="77777777" w:rsidR="007B3416" w:rsidRDefault="007B3416" w:rsidP="007B3416">
      <w:pPr>
        <w:pStyle w:val="ListParagraph"/>
        <w:numPr>
          <w:ilvl w:val="0"/>
          <w:numId w:val="2"/>
        </w:numPr>
      </w:pPr>
      <w:r>
        <w:t xml:space="preserve">Phone: 0330 094 0363 </w:t>
      </w:r>
    </w:p>
    <w:p w14:paraId="6F70D307" w14:textId="77777777" w:rsidR="007B3416" w:rsidRDefault="007B3416" w:rsidP="007B3416">
      <w:pPr>
        <w:pStyle w:val="ListParagraph"/>
        <w:numPr>
          <w:ilvl w:val="0"/>
          <w:numId w:val="2"/>
        </w:numPr>
        <w:tabs>
          <w:tab w:val="left" w:pos="4035"/>
        </w:tabs>
      </w:pPr>
      <w:r>
        <w:t>Post: Freepost – RAIL OMBUDSMAN</w:t>
      </w:r>
    </w:p>
    <w:p w14:paraId="565CA4D5" w14:textId="77777777" w:rsidR="007B3416" w:rsidRDefault="007B3416" w:rsidP="007B3416">
      <w:pPr>
        <w:pStyle w:val="ListParagraph"/>
        <w:tabs>
          <w:tab w:val="left" w:pos="4035"/>
        </w:tabs>
      </w:pPr>
    </w:p>
    <w:p w14:paraId="3B2C71CC" w14:textId="77777777" w:rsidR="007B3416" w:rsidRDefault="007B3416" w:rsidP="007B3416">
      <w:pPr>
        <w:tabs>
          <w:tab w:val="left" w:pos="4035"/>
        </w:tabs>
      </w:pPr>
      <w:r>
        <w:t xml:space="preserve">The Contact Centre team are available 09:00 - 17:00 Monday to Friday </w:t>
      </w:r>
    </w:p>
    <w:p w14:paraId="33166099" w14:textId="77777777" w:rsidR="007B3416" w:rsidRDefault="007B3416" w:rsidP="007B3416">
      <w:pPr>
        <w:tabs>
          <w:tab w:val="left" w:pos="4035"/>
        </w:tabs>
      </w:pPr>
    </w:p>
    <w:p w14:paraId="7C849DFA" w14:textId="77777777" w:rsidR="007B3416" w:rsidRDefault="007B3416" w:rsidP="007B3416">
      <w:pPr>
        <w:tabs>
          <w:tab w:val="left" w:pos="4035"/>
        </w:tabs>
      </w:pPr>
      <w:r>
        <w:t xml:space="preserve">Contact details for Transport Focus and London </w:t>
      </w:r>
      <w:proofErr w:type="spellStart"/>
      <w:r>
        <w:t>TravelWatch</w:t>
      </w:r>
      <w:proofErr w:type="spellEnd"/>
      <w:r>
        <w:t xml:space="preserve"> Transport Focus </w:t>
      </w:r>
    </w:p>
    <w:p w14:paraId="06AD7C35" w14:textId="77777777" w:rsidR="007B3416" w:rsidRDefault="007B3416" w:rsidP="007B3416">
      <w:pPr>
        <w:tabs>
          <w:tab w:val="left" w:pos="4035"/>
        </w:tabs>
      </w:pPr>
    </w:p>
    <w:p w14:paraId="48829E72" w14:textId="77777777" w:rsidR="007B3416" w:rsidRDefault="007B3416" w:rsidP="007B3416">
      <w:pPr>
        <w:tabs>
          <w:tab w:val="left" w:pos="4035"/>
        </w:tabs>
      </w:pPr>
      <w:r>
        <w:t xml:space="preserve">Email: </w:t>
      </w:r>
      <w:hyperlink r:id="rId14" w:history="1">
        <w:r w:rsidRPr="00642EAF">
          <w:rPr>
            <w:rStyle w:val="Hyperlink"/>
          </w:rPr>
          <w:t>advice@transportfocus.org.uk</w:t>
        </w:r>
      </w:hyperlink>
      <w:r>
        <w:t xml:space="preserve"> </w:t>
      </w:r>
    </w:p>
    <w:p w14:paraId="56056729" w14:textId="77777777" w:rsidR="007B3416" w:rsidRDefault="007B3416" w:rsidP="007B3416">
      <w:pPr>
        <w:tabs>
          <w:tab w:val="left" w:pos="4035"/>
        </w:tabs>
      </w:pPr>
      <w:r>
        <w:t xml:space="preserve">Website: </w:t>
      </w:r>
      <w:hyperlink r:id="rId15" w:history="1">
        <w:r w:rsidRPr="00642EAF">
          <w:rPr>
            <w:rStyle w:val="Hyperlink"/>
          </w:rPr>
          <w:t>www.transportfocus.org.uk</w:t>
        </w:r>
      </w:hyperlink>
      <w:r>
        <w:t xml:space="preserve"> </w:t>
      </w:r>
    </w:p>
    <w:p w14:paraId="28537161" w14:textId="77777777" w:rsidR="007B3416" w:rsidRDefault="007B3416" w:rsidP="007B3416">
      <w:pPr>
        <w:tabs>
          <w:tab w:val="left" w:pos="4035"/>
        </w:tabs>
      </w:pPr>
      <w:r>
        <w:t xml:space="preserve">Telephone: 0300 123 2350 </w:t>
      </w:r>
    </w:p>
    <w:p w14:paraId="243155C8" w14:textId="77777777" w:rsidR="007B3416" w:rsidRDefault="007B3416" w:rsidP="007B3416">
      <w:pPr>
        <w:tabs>
          <w:tab w:val="left" w:pos="4035"/>
        </w:tabs>
      </w:pPr>
    </w:p>
    <w:p w14:paraId="13B48E55" w14:textId="77777777" w:rsidR="007B3416" w:rsidRDefault="007B3416" w:rsidP="007B3416">
      <w:pPr>
        <w:tabs>
          <w:tab w:val="left" w:pos="4035"/>
        </w:tabs>
      </w:pPr>
      <w:r>
        <w:t xml:space="preserve">Email: </w:t>
      </w:r>
      <w:hyperlink r:id="rId16" w:history="1">
        <w:r w:rsidRPr="00642EAF">
          <w:rPr>
            <w:rStyle w:val="Hyperlink"/>
          </w:rPr>
          <w:t>enquiries@londontravelwatch.org.uk</w:t>
        </w:r>
      </w:hyperlink>
      <w:r>
        <w:t xml:space="preserve"> </w:t>
      </w:r>
    </w:p>
    <w:p w14:paraId="10C520F5" w14:textId="77777777" w:rsidR="007B3416" w:rsidRDefault="007B3416" w:rsidP="007B3416">
      <w:pPr>
        <w:tabs>
          <w:tab w:val="left" w:pos="4035"/>
        </w:tabs>
      </w:pPr>
      <w:r>
        <w:t xml:space="preserve">Website: </w:t>
      </w:r>
      <w:hyperlink r:id="rId17" w:history="1">
        <w:r w:rsidRPr="00642EAF">
          <w:rPr>
            <w:rStyle w:val="Hyperlink"/>
          </w:rPr>
          <w:t>www.londontravelwatch.org.uk</w:t>
        </w:r>
      </w:hyperlink>
      <w:r>
        <w:t xml:space="preserve"> </w:t>
      </w:r>
    </w:p>
    <w:p w14:paraId="758E14D1" w14:textId="77777777" w:rsidR="007B3416" w:rsidRPr="00EB325A" w:rsidRDefault="007B3416" w:rsidP="007B3416">
      <w:pPr>
        <w:tabs>
          <w:tab w:val="left" w:pos="4035"/>
        </w:tabs>
      </w:pPr>
      <w:r>
        <w:t>Telephone: 020 3176 2999</w:t>
      </w:r>
    </w:p>
    <w:p w14:paraId="46210758" w14:textId="77777777" w:rsidR="007B3416" w:rsidRPr="00E518DA" w:rsidRDefault="007B3416" w:rsidP="00E518DA"/>
    <w:p w14:paraId="29F77AC5" w14:textId="2877FCFD" w:rsidR="00657F95" w:rsidRDefault="00657F95" w:rsidP="00657F95">
      <w:pPr>
        <w:pStyle w:val="Heading1"/>
      </w:pPr>
      <w:bookmarkStart w:id="7" w:name="_Toc210041541"/>
      <w:r>
        <w:t>Assistance Provision</w:t>
      </w:r>
      <w:bookmarkEnd w:id="7"/>
    </w:p>
    <w:p w14:paraId="020E039D" w14:textId="77777777" w:rsidR="006F4B56" w:rsidRPr="006F4B56" w:rsidRDefault="006F4B56" w:rsidP="006F4B56">
      <w:pPr>
        <w:jc w:val="left"/>
        <w:rPr>
          <w:rFonts w:cs="Arial"/>
          <w:szCs w:val="20"/>
        </w:rPr>
      </w:pPr>
      <w:r w:rsidRPr="006F4B56">
        <w:rPr>
          <w:rFonts w:cs="Arial"/>
          <w:szCs w:val="20"/>
        </w:rPr>
        <w:t>Details of how persons with reduced mobility or other disabilities are catered for are available on the</w:t>
      </w:r>
    </w:p>
    <w:p w14:paraId="6EAD5E19" w14:textId="5427C848" w:rsidR="006F4B56" w:rsidRDefault="006F4B56" w:rsidP="006F4B56">
      <w:pPr>
        <w:jc w:val="left"/>
        <w:rPr>
          <w:rFonts w:cs="Arial"/>
          <w:szCs w:val="20"/>
        </w:rPr>
      </w:pPr>
      <w:r w:rsidRPr="006F4B56">
        <w:rPr>
          <w:rFonts w:cs="Arial"/>
          <w:szCs w:val="20"/>
        </w:rPr>
        <w:t xml:space="preserve">DB Cargo (UK) website at </w:t>
      </w:r>
      <w:hyperlink r:id="rId18" w:history="1">
        <w:r w:rsidRPr="00E7444C">
          <w:rPr>
            <w:rStyle w:val="Hyperlink"/>
            <w:rFonts w:cs="Arial"/>
            <w:szCs w:val="20"/>
          </w:rPr>
          <w:t>https://uk.dbcargo.com/rail-uk-en/industries/passenger-transport</w:t>
        </w:r>
      </w:hyperlink>
      <w:r>
        <w:rPr>
          <w:rFonts w:cs="Arial"/>
          <w:szCs w:val="20"/>
        </w:rPr>
        <w:t xml:space="preserve"> </w:t>
      </w:r>
    </w:p>
    <w:p w14:paraId="38A609B8" w14:textId="77777777" w:rsidR="00AF59B4" w:rsidRPr="006F4B56" w:rsidRDefault="00AF59B4" w:rsidP="006F4B56">
      <w:pPr>
        <w:jc w:val="left"/>
        <w:rPr>
          <w:rFonts w:cs="Arial"/>
          <w:szCs w:val="20"/>
        </w:rPr>
      </w:pPr>
    </w:p>
    <w:p w14:paraId="0BFFCA8A" w14:textId="586EA05F" w:rsidR="006F4B56" w:rsidRPr="006F4B56" w:rsidRDefault="00AF59B4" w:rsidP="006F4B56">
      <w:pPr>
        <w:jc w:val="left"/>
        <w:rPr>
          <w:rFonts w:cs="Arial"/>
          <w:szCs w:val="20"/>
        </w:rPr>
      </w:pPr>
      <w:r>
        <w:rPr>
          <w:rFonts w:cs="Arial"/>
          <w:szCs w:val="20"/>
        </w:rPr>
        <w:t>DBCUK</w:t>
      </w:r>
      <w:r w:rsidR="006F4B56" w:rsidRPr="006F4B56">
        <w:rPr>
          <w:rFonts w:cs="Arial"/>
          <w:szCs w:val="20"/>
        </w:rPr>
        <w:t xml:space="preserve"> receives a very small number of requests for mobility assistance. A summary of these is</w:t>
      </w:r>
    </w:p>
    <w:p w14:paraId="60C558D9" w14:textId="2D59DC6F" w:rsidR="00657F95" w:rsidRDefault="006F4B56" w:rsidP="006F4B56">
      <w:pPr>
        <w:jc w:val="left"/>
        <w:rPr>
          <w:szCs w:val="20"/>
        </w:rPr>
      </w:pPr>
      <w:r w:rsidRPr="006F4B56">
        <w:rPr>
          <w:rFonts w:cs="Arial"/>
          <w:szCs w:val="20"/>
        </w:rPr>
        <w:t>provided 6-monthly to the Office of Rail and Road</w:t>
      </w:r>
      <w:r w:rsidR="005062C7">
        <w:rPr>
          <w:rFonts w:cs="Arial"/>
          <w:szCs w:val="20"/>
        </w:rPr>
        <w:t>.</w:t>
      </w:r>
    </w:p>
    <w:p w14:paraId="5FE6A43A" w14:textId="77777777" w:rsidR="00F32A14" w:rsidRPr="00432A83" w:rsidRDefault="00F32A14" w:rsidP="00FF31F8">
      <w:pPr>
        <w:jc w:val="left"/>
        <w:rPr>
          <w:szCs w:val="20"/>
        </w:rPr>
      </w:pPr>
    </w:p>
    <w:p w14:paraId="1C72A01A" w14:textId="77777777" w:rsidR="00364F5C" w:rsidRDefault="00364F5C" w:rsidP="00326FF1">
      <w:pPr>
        <w:jc w:val="center"/>
        <w:rPr>
          <w:b/>
          <w:bCs/>
          <w:sz w:val="56"/>
          <w:szCs w:val="56"/>
        </w:rPr>
      </w:pPr>
    </w:p>
    <w:p w14:paraId="3E5F9677" w14:textId="77777777" w:rsidR="00364F5C" w:rsidRDefault="00364F5C" w:rsidP="00326FF1">
      <w:pPr>
        <w:jc w:val="center"/>
      </w:pPr>
    </w:p>
    <w:sectPr w:rsidR="00364F5C">
      <w:headerReference w:type="default" r:id="rId19"/>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13DEB2" w14:textId="77777777" w:rsidR="00CC1529" w:rsidRDefault="00CC1529" w:rsidP="00CC1529">
      <w:pPr>
        <w:spacing w:line="240" w:lineRule="auto"/>
      </w:pPr>
      <w:r>
        <w:separator/>
      </w:r>
    </w:p>
  </w:endnote>
  <w:endnote w:type="continuationSeparator" w:id="0">
    <w:p w14:paraId="16798227" w14:textId="77777777" w:rsidR="00CC1529" w:rsidRDefault="00CC1529" w:rsidP="00CC15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04961035"/>
      <w:docPartObj>
        <w:docPartGallery w:val="Page Numbers (Bottom of Page)"/>
        <w:docPartUnique/>
      </w:docPartObj>
    </w:sdtPr>
    <w:sdtEndPr>
      <w:rPr>
        <w:noProof/>
      </w:rPr>
    </w:sdtEndPr>
    <w:sdtContent>
      <w:p w14:paraId="2BCC89C3" w14:textId="272EAA15" w:rsidR="007930F7" w:rsidRDefault="007930F7">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A895EB8" w14:textId="77777777" w:rsidR="007930F7" w:rsidRDefault="007930F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67BC57" w14:textId="77777777" w:rsidR="00CC1529" w:rsidRDefault="00CC1529" w:rsidP="00CC1529">
      <w:pPr>
        <w:spacing w:line="240" w:lineRule="auto"/>
      </w:pPr>
      <w:r>
        <w:separator/>
      </w:r>
    </w:p>
  </w:footnote>
  <w:footnote w:type="continuationSeparator" w:id="0">
    <w:p w14:paraId="3102A851" w14:textId="77777777" w:rsidR="00CC1529" w:rsidRDefault="00CC1529" w:rsidP="00CC152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8D0913" w14:textId="58BA8D56" w:rsidR="00CC1529" w:rsidRDefault="00CC1529">
    <w:pPr>
      <w:pStyle w:val="Header"/>
    </w:pPr>
    <w:r>
      <w:rPr>
        <w:noProof/>
      </w:rPr>
      <mc:AlternateContent>
        <mc:Choice Requires="wps">
          <w:drawing>
            <wp:anchor distT="0" distB="0" distL="114300" distR="114300" simplePos="0" relativeHeight="251658240" behindDoc="0" locked="0" layoutInCell="1" allowOverlap="1" wp14:anchorId="07CCF569" wp14:editId="6427B594">
              <wp:simplePos x="0" y="0"/>
              <wp:positionH relativeFrom="column">
                <wp:posOffset>5610225</wp:posOffset>
              </wp:positionH>
              <wp:positionV relativeFrom="paragraph">
                <wp:posOffset>-191135</wp:posOffset>
              </wp:positionV>
              <wp:extent cx="611505" cy="427990"/>
              <wp:effectExtent l="0" t="0" r="0" b="0"/>
              <wp:wrapNone/>
              <wp:docPr id="4" name="Graphic 4"/>
              <wp:cNvGraphicFramePr/>
              <a:graphic xmlns:a="http://schemas.openxmlformats.org/drawingml/2006/main">
                <a:graphicData uri="http://schemas.microsoft.com/office/word/2010/wordprocessingShape">
                  <wps:wsp>
                    <wps:cNvSpPr/>
                    <wps:spPr>
                      <a:xfrm>
                        <a:off x="0" y="0"/>
                        <a:ext cx="611505" cy="427990"/>
                      </a:xfrm>
                      <a:custGeom>
                        <a:avLst/>
                        <a:gdLst/>
                        <a:ahLst/>
                        <a:cxnLst/>
                        <a:rect l="l" t="t" r="r" b="b"/>
                        <a:pathLst>
                          <a:path w="611505" h="427990">
                            <a:moveTo>
                              <a:pt x="299516" y="212547"/>
                            </a:moveTo>
                            <a:lnTo>
                              <a:pt x="292112" y="151511"/>
                            </a:lnTo>
                            <a:lnTo>
                              <a:pt x="270395" y="108242"/>
                            </a:lnTo>
                            <a:lnTo>
                              <a:pt x="235077" y="82461"/>
                            </a:lnTo>
                            <a:lnTo>
                              <a:pt x="231724" y="81876"/>
                            </a:lnTo>
                            <a:lnTo>
                              <a:pt x="231724" y="218363"/>
                            </a:lnTo>
                            <a:lnTo>
                              <a:pt x="227901" y="258470"/>
                            </a:lnTo>
                            <a:lnTo>
                              <a:pt x="216839" y="286613"/>
                            </a:lnTo>
                            <a:lnTo>
                              <a:pt x="199085" y="303187"/>
                            </a:lnTo>
                            <a:lnTo>
                              <a:pt x="175247" y="308622"/>
                            </a:lnTo>
                            <a:lnTo>
                              <a:pt x="151295" y="308622"/>
                            </a:lnTo>
                            <a:lnTo>
                              <a:pt x="151295" y="117932"/>
                            </a:lnTo>
                            <a:lnTo>
                              <a:pt x="165049" y="117932"/>
                            </a:lnTo>
                            <a:lnTo>
                              <a:pt x="201066" y="125704"/>
                            </a:lnTo>
                            <a:lnTo>
                              <a:pt x="221145" y="147040"/>
                            </a:lnTo>
                            <a:lnTo>
                              <a:pt x="229844" y="178930"/>
                            </a:lnTo>
                            <a:lnTo>
                              <a:pt x="231724" y="218363"/>
                            </a:lnTo>
                            <a:lnTo>
                              <a:pt x="231724" y="81876"/>
                            </a:lnTo>
                            <a:lnTo>
                              <a:pt x="186893" y="73926"/>
                            </a:lnTo>
                            <a:lnTo>
                              <a:pt x="84150" y="73926"/>
                            </a:lnTo>
                            <a:lnTo>
                              <a:pt x="84150" y="353923"/>
                            </a:lnTo>
                            <a:lnTo>
                              <a:pt x="186893" y="353923"/>
                            </a:lnTo>
                            <a:lnTo>
                              <a:pt x="231419" y="346760"/>
                            </a:lnTo>
                            <a:lnTo>
                              <a:pt x="263448" y="327266"/>
                            </a:lnTo>
                            <a:lnTo>
                              <a:pt x="276491" y="308622"/>
                            </a:lnTo>
                            <a:lnTo>
                              <a:pt x="284480" y="297205"/>
                            </a:lnTo>
                            <a:lnTo>
                              <a:pt x="295973" y="258470"/>
                            </a:lnTo>
                            <a:lnTo>
                              <a:pt x="299516" y="212547"/>
                            </a:lnTo>
                            <a:close/>
                          </a:path>
                          <a:path w="611505" h="427990">
                            <a:moveTo>
                              <a:pt x="536105" y="275310"/>
                            </a:moveTo>
                            <a:lnTo>
                              <a:pt x="534047" y="257937"/>
                            </a:lnTo>
                            <a:lnTo>
                              <a:pt x="525703" y="238125"/>
                            </a:lnTo>
                            <a:lnTo>
                              <a:pt x="524243" y="236651"/>
                            </a:lnTo>
                            <a:lnTo>
                              <a:pt x="507834" y="219925"/>
                            </a:lnTo>
                            <a:lnTo>
                              <a:pt x="477189" y="207378"/>
                            </a:lnTo>
                            <a:lnTo>
                              <a:pt x="493255" y="200253"/>
                            </a:lnTo>
                            <a:lnTo>
                              <a:pt x="509168" y="186842"/>
                            </a:lnTo>
                            <a:lnTo>
                              <a:pt x="510501" y="184721"/>
                            </a:lnTo>
                            <a:lnTo>
                              <a:pt x="521360" y="167398"/>
                            </a:lnTo>
                            <a:lnTo>
                              <a:pt x="526224" y="142176"/>
                            </a:lnTo>
                            <a:lnTo>
                              <a:pt x="524814" y="129057"/>
                            </a:lnTo>
                            <a:lnTo>
                              <a:pt x="520166" y="117106"/>
                            </a:lnTo>
                            <a:lnTo>
                              <a:pt x="515810" y="105867"/>
                            </a:lnTo>
                            <a:lnTo>
                              <a:pt x="492023" y="83769"/>
                            </a:lnTo>
                            <a:lnTo>
                              <a:pt x="468452" y="78701"/>
                            </a:lnTo>
                            <a:lnTo>
                              <a:pt x="468452" y="272554"/>
                            </a:lnTo>
                            <a:lnTo>
                              <a:pt x="462876" y="293408"/>
                            </a:lnTo>
                            <a:lnTo>
                              <a:pt x="449808" y="304114"/>
                            </a:lnTo>
                            <a:lnTo>
                              <a:pt x="434746" y="308063"/>
                            </a:lnTo>
                            <a:lnTo>
                              <a:pt x="423164" y="308622"/>
                            </a:lnTo>
                            <a:lnTo>
                              <a:pt x="395630" y="308622"/>
                            </a:lnTo>
                            <a:lnTo>
                              <a:pt x="395630" y="236651"/>
                            </a:lnTo>
                            <a:lnTo>
                              <a:pt x="425094" y="236651"/>
                            </a:lnTo>
                            <a:lnTo>
                              <a:pt x="446620" y="240080"/>
                            </a:lnTo>
                            <a:lnTo>
                              <a:pt x="459879" y="248780"/>
                            </a:lnTo>
                            <a:lnTo>
                              <a:pt x="466598" y="260400"/>
                            </a:lnTo>
                            <a:lnTo>
                              <a:pt x="468452" y="272554"/>
                            </a:lnTo>
                            <a:lnTo>
                              <a:pt x="468452" y="78701"/>
                            </a:lnTo>
                            <a:lnTo>
                              <a:pt x="458927" y="76657"/>
                            </a:lnTo>
                            <a:lnTo>
                              <a:pt x="458927" y="150914"/>
                            </a:lnTo>
                            <a:lnTo>
                              <a:pt x="456501" y="163982"/>
                            </a:lnTo>
                            <a:lnTo>
                              <a:pt x="449427" y="174739"/>
                            </a:lnTo>
                            <a:lnTo>
                              <a:pt x="437959" y="182029"/>
                            </a:lnTo>
                            <a:lnTo>
                              <a:pt x="422338" y="184721"/>
                            </a:lnTo>
                            <a:lnTo>
                              <a:pt x="395630" y="184721"/>
                            </a:lnTo>
                            <a:lnTo>
                              <a:pt x="395630" y="117106"/>
                            </a:lnTo>
                            <a:lnTo>
                              <a:pt x="416839" y="117106"/>
                            </a:lnTo>
                            <a:lnTo>
                              <a:pt x="436105" y="119113"/>
                            </a:lnTo>
                            <a:lnTo>
                              <a:pt x="449160" y="125285"/>
                            </a:lnTo>
                            <a:lnTo>
                              <a:pt x="456577" y="135813"/>
                            </a:lnTo>
                            <a:lnTo>
                              <a:pt x="458927" y="150914"/>
                            </a:lnTo>
                            <a:lnTo>
                              <a:pt x="458927" y="76657"/>
                            </a:lnTo>
                            <a:lnTo>
                              <a:pt x="446278" y="73926"/>
                            </a:lnTo>
                            <a:lnTo>
                              <a:pt x="328980" y="73926"/>
                            </a:lnTo>
                            <a:lnTo>
                              <a:pt x="328980" y="353923"/>
                            </a:lnTo>
                            <a:lnTo>
                              <a:pt x="428015" y="353923"/>
                            </a:lnTo>
                            <a:lnTo>
                              <a:pt x="455955" y="352691"/>
                            </a:lnTo>
                            <a:lnTo>
                              <a:pt x="491883" y="344093"/>
                            </a:lnTo>
                            <a:lnTo>
                              <a:pt x="522897" y="320751"/>
                            </a:lnTo>
                            <a:lnTo>
                              <a:pt x="526415" y="308622"/>
                            </a:lnTo>
                            <a:lnTo>
                              <a:pt x="536105" y="275310"/>
                            </a:lnTo>
                            <a:close/>
                          </a:path>
                          <a:path w="611505" h="427990">
                            <a:moveTo>
                              <a:pt x="611505" y="60820"/>
                            </a:moveTo>
                            <a:lnTo>
                              <a:pt x="593382" y="17551"/>
                            </a:lnTo>
                            <a:lnTo>
                              <a:pt x="566839" y="3314"/>
                            </a:lnTo>
                            <a:lnTo>
                              <a:pt x="566839" y="51117"/>
                            </a:lnTo>
                            <a:lnTo>
                              <a:pt x="566839" y="376085"/>
                            </a:lnTo>
                            <a:lnTo>
                              <a:pt x="559714" y="383844"/>
                            </a:lnTo>
                            <a:lnTo>
                              <a:pt x="51777" y="383844"/>
                            </a:lnTo>
                            <a:lnTo>
                              <a:pt x="44665" y="376085"/>
                            </a:lnTo>
                            <a:lnTo>
                              <a:pt x="44665" y="51117"/>
                            </a:lnTo>
                            <a:lnTo>
                              <a:pt x="51777" y="43357"/>
                            </a:lnTo>
                            <a:lnTo>
                              <a:pt x="559714" y="43357"/>
                            </a:lnTo>
                            <a:lnTo>
                              <a:pt x="566839" y="51117"/>
                            </a:lnTo>
                            <a:lnTo>
                              <a:pt x="566839" y="3314"/>
                            </a:lnTo>
                            <a:lnTo>
                              <a:pt x="550011" y="0"/>
                            </a:lnTo>
                            <a:lnTo>
                              <a:pt x="61328" y="0"/>
                            </a:lnTo>
                            <a:lnTo>
                              <a:pt x="37617" y="4686"/>
                            </a:lnTo>
                            <a:lnTo>
                              <a:pt x="18110" y="17551"/>
                            </a:lnTo>
                            <a:lnTo>
                              <a:pt x="4876" y="36855"/>
                            </a:lnTo>
                            <a:lnTo>
                              <a:pt x="0" y="60820"/>
                            </a:lnTo>
                            <a:lnTo>
                              <a:pt x="0" y="366369"/>
                            </a:lnTo>
                            <a:lnTo>
                              <a:pt x="4876" y="390448"/>
                            </a:lnTo>
                            <a:lnTo>
                              <a:pt x="18110" y="409968"/>
                            </a:lnTo>
                            <a:lnTo>
                              <a:pt x="37617" y="423062"/>
                            </a:lnTo>
                            <a:lnTo>
                              <a:pt x="61328" y="427837"/>
                            </a:lnTo>
                            <a:lnTo>
                              <a:pt x="550011" y="427837"/>
                            </a:lnTo>
                            <a:lnTo>
                              <a:pt x="593382" y="409968"/>
                            </a:lnTo>
                            <a:lnTo>
                              <a:pt x="611505" y="366369"/>
                            </a:lnTo>
                            <a:lnTo>
                              <a:pt x="611505" y="60820"/>
                            </a:lnTo>
                            <a:close/>
                          </a:path>
                        </a:pathLst>
                      </a:custGeom>
                      <a:solidFill>
                        <a:srgbClr val="EB1C23"/>
                      </a:solidFill>
                    </wps:spPr>
                    <wps:bodyPr wrap="square" lIns="0" tIns="0" rIns="0" bIns="0" rtlCol="0">
                      <a:prstTxWarp prst="textNoShape">
                        <a:avLst/>
                      </a:prstTxWarp>
                      <a:noAutofit/>
                    </wps:bodyPr>
                  </wps:wsp>
                </a:graphicData>
              </a:graphic>
            </wp:anchor>
          </w:drawing>
        </mc:Choice>
        <mc:Fallback xmlns:w16sdtfl="http://schemas.microsoft.com/office/word/2024/wordml/sdtformatlock" xmlns:w16du="http://schemas.microsoft.com/office/word/2023/wordml/word16du">
          <w:pict>
            <v:shape w14:anchorId="45E2FD1D" id="Graphic 4" o:spid="_x0000_s1026" style="position:absolute;margin-left:441.75pt;margin-top:-15.05pt;width:48.15pt;height:33.7pt;z-index:251658240;visibility:visible;mso-wrap-style:square;mso-wrap-distance-left:9pt;mso-wrap-distance-top:0;mso-wrap-distance-right:9pt;mso-wrap-distance-bottom:0;mso-position-horizontal:absolute;mso-position-horizontal-relative:text;mso-position-vertical:absolute;mso-position-vertical-relative:text;v-text-anchor:top" coordsize="611505,4279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" path="m299516,212547r-7404,-61036l270395,108242,235077,82461r-3353,-585l231724,218363r-3823,40107l216839,286613r-17754,16574l175247,308622r-23952,l151295,117932r13754,l201066,125704r20079,21336l229844,178930r1880,39433l231724,81876,186893,73926r-102743,l84150,353923r102743,l231419,346760r32029,-19494l276491,308622r7989,-11417l295973,258470r3543,-45923xem536105,275310r-2058,-17373l525703,238125r-1460,-1474l507834,219925,477189,207378r16066,-7125l509168,186842r1333,-2121l521360,167398r4864,-25222l524814,129057r-4648,-11951l515810,105867,492023,83769,468452,78701r,193853l462876,293408r-13068,10706l434746,308063r-11582,559l395630,308622r,-71971l425094,236651r21526,3429l459879,248780r6719,11620l468452,272554r,-193853l458927,76657r,74257l456501,163982r-7074,10757l437959,182029r-15621,2692l395630,184721r,-67615l416839,117106r19266,2007l449160,125285r7417,10528l458927,150914r,-74257l446278,73926r-117298,l328980,353923r99035,l455955,352691r35928,-8598l522897,320751r3518,-12129l536105,275310xem611505,60820l593382,17551,566839,3314r,47803l566839,376085r-7125,7759l51777,383844r-7112,-7759l44665,51117r7112,-7760l559714,43357r7125,7760l566839,3314,550011,,61328,,37617,4686,18110,17551,4876,36855,,60820,,366369r4876,24079l18110,409968r19507,13094l61328,427837r488683,l593382,409968r18123,-43599l611505,60820xe" fillcolor="#eb1c23" stroked="f">
              <v:path arrowok="t"/>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F21356C"/>
    <w:multiLevelType w:val="hybridMultilevel"/>
    <w:tmpl w:val="79FC5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B8D1AE0"/>
    <w:multiLevelType w:val="hybridMultilevel"/>
    <w:tmpl w:val="8DC67634"/>
    <w:lvl w:ilvl="0" w:tplc="FD428762">
      <w:start w:val="1"/>
      <w:numFmt w:val="decimal"/>
      <w:pStyle w:val="Heading1"/>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60760911">
    <w:abstractNumId w:val="1"/>
  </w:num>
  <w:num w:numId="2" w16cid:durableId="8979777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6FD1"/>
    <w:rsid w:val="00000EE0"/>
    <w:rsid w:val="000D116D"/>
    <w:rsid w:val="000D27F9"/>
    <w:rsid w:val="001470B9"/>
    <w:rsid w:val="001E38EB"/>
    <w:rsid w:val="001F601F"/>
    <w:rsid w:val="002137BF"/>
    <w:rsid w:val="00246AAE"/>
    <w:rsid w:val="0026524A"/>
    <w:rsid w:val="002E4AA3"/>
    <w:rsid w:val="00326FF1"/>
    <w:rsid w:val="00363D83"/>
    <w:rsid w:val="00363DDB"/>
    <w:rsid w:val="00364F5C"/>
    <w:rsid w:val="003F383F"/>
    <w:rsid w:val="00432A83"/>
    <w:rsid w:val="00463A57"/>
    <w:rsid w:val="004702BE"/>
    <w:rsid w:val="004C7948"/>
    <w:rsid w:val="004D28BC"/>
    <w:rsid w:val="004F02EC"/>
    <w:rsid w:val="005062C7"/>
    <w:rsid w:val="0053052E"/>
    <w:rsid w:val="00536D0D"/>
    <w:rsid w:val="00575A1F"/>
    <w:rsid w:val="005A5269"/>
    <w:rsid w:val="005B7C77"/>
    <w:rsid w:val="005F734F"/>
    <w:rsid w:val="00657F95"/>
    <w:rsid w:val="006B2B7F"/>
    <w:rsid w:val="006F3336"/>
    <w:rsid w:val="006F4B56"/>
    <w:rsid w:val="0074416D"/>
    <w:rsid w:val="00753350"/>
    <w:rsid w:val="00791DB8"/>
    <w:rsid w:val="007930F7"/>
    <w:rsid w:val="007B3416"/>
    <w:rsid w:val="008D0807"/>
    <w:rsid w:val="008E7F1A"/>
    <w:rsid w:val="008F1CE7"/>
    <w:rsid w:val="009842AB"/>
    <w:rsid w:val="009D538D"/>
    <w:rsid w:val="009F6157"/>
    <w:rsid w:val="00A31BF3"/>
    <w:rsid w:val="00A31DAE"/>
    <w:rsid w:val="00A564FF"/>
    <w:rsid w:val="00A7431A"/>
    <w:rsid w:val="00A835AC"/>
    <w:rsid w:val="00AF59B4"/>
    <w:rsid w:val="00B07419"/>
    <w:rsid w:val="00B435A6"/>
    <w:rsid w:val="00C8135A"/>
    <w:rsid w:val="00CC1529"/>
    <w:rsid w:val="00CD48CF"/>
    <w:rsid w:val="00D02BFC"/>
    <w:rsid w:val="00D20142"/>
    <w:rsid w:val="00D3366E"/>
    <w:rsid w:val="00D34BFE"/>
    <w:rsid w:val="00D61F5F"/>
    <w:rsid w:val="00D865D2"/>
    <w:rsid w:val="00D96FD1"/>
    <w:rsid w:val="00DD45CB"/>
    <w:rsid w:val="00E01AF9"/>
    <w:rsid w:val="00E147AB"/>
    <w:rsid w:val="00E22B27"/>
    <w:rsid w:val="00E518DA"/>
    <w:rsid w:val="00E836D1"/>
    <w:rsid w:val="00EE4B6D"/>
    <w:rsid w:val="00F32A14"/>
    <w:rsid w:val="00F512D9"/>
    <w:rsid w:val="00F5774F"/>
    <w:rsid w:val="00F947A1"/>
    <w:rsid w:val="00FC1D6C"/>
    <w:rsid w:val="00FF31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7B6C9DA"/>
  <w15:chartTrackingRefBased/>
  <w15:docId w15:val="{0112F526-39E3-4779-A7FC-C71AB78251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Theme="minorHAnsi" w:hAnsi="Verdana" w:cstheme="minorBidi"/>
        <w:kern w:val="2"/>
        <w:sz w:val="18"/>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601F"/>
    <w:pPr>
      <w:spacing w:after="0" w:line="360" w:lineRule="auto"/>
      <w:jc w:val="both"/>
    </w:pPr>
    <w:rPr>
      <w:rFonts w:ascii="Arial" w:hAnsi="Arial"/>
      <w:sz w:val="20"/>
    </w:rPr>
  </w:style>
  <w:style w:type="paragraph" w:styleId="Heading1">
    <w:name w:val="heading 1"/>
    <w:basedOn w:val="Normal"/>
    <w:next w:val="Normal"/>
    <w:link w:val="Heading1Char"/>
    <w:uiPriority w:val="9"/>
    <w:qFormat/>
    <w:rsid w:val="00575A1F"/>
    <w:pPr>
      <w:keepNext/>
      <w:keepLines/>
      <w:numPr>
        <w:numId w:val="1"/>
      </w:numPr>
      <w:spacing w:before="360" w:after="80"/>
      <w:ind w:left="360"/>
      <w:outlineLvl w:val="0"/>
    </w:pPr>
    <w:rPr>
      <w:rFonts w:eastAsiaTheme="majorEastAsia" w:cstheme="majorBidi"/>
      <w:b/>
      <w:sz w:val="24"/>
      <w:szCs w:val="40"/>
    </w:rPr>
  </w:style>
  <w:style w:type="paragraph" w:styleId="Heading2">
    <w:name w:val="heading 2"/>
    <w:basedOn w:val="Normal"/>
    <w:next w:val="Normal"/>
    <w:link w:val="Heading2Char"/>
    <w:uiPriority w:val="9"/>
    <w:semiHidden/>
    <w:unhideWhenUsed/>
    <w:qFormat/>
    <w:rsid w:val="005B7C7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B7C7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B7C7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B7C7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B7C7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B7C7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B7C7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B7C7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75A1F"/>
    <w:rPr>
      <w:rFonts w:ascii="Arial" w:eastAsiaTheme="majorEastAsia" w:hAnsi="Arial" w:cstheme="majorBidi"/>
      <w:b/>
      <w:sz w:val="24"/>
      <w:szCs w:val="40"/>
    </w:rPr>
  </w:style>
  <w:style w:type="character" w:customStyle="1" w:styleId="Heading2Char">
    <w:name w:val="Heading 2 Char"/>
    <w:basedOn w:val="DefaultParagraphFont"/>
    <w:link w:val="Heading2"/>
    <w:uiPriority w:val="9"/>
    <w:semiHidden/>
    <w:rsid w:val="005B7C7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B7C7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B7C7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B7C7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B7C7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B7C7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B7C7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B7C77"/>
    <w:rPr>
      <w:rFonts w:eastAsiaTheme="majorEastAsia" w:cstheme="majorBidi"/>
      <w:color w:val="272727" w:themeColor="text1" w:themeTint="D8"/>
    </w:rPr>
  </w:style>
  <w:style w:type="paragraph" w:styleId="Title">
    <w:name w:val="Title"/>
    <w:basedOn w:val="Normal"/>
    <w:next w:val="Normal"/>
    <w:link w:val="TitleChar"/>
    <w:uiPriority w:val="10"/>
    <w:qFormat/>
    <w:rsid w:val="005B7C7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B7C7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B7C7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B7C7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B7C77"/>
    <w:pPr>
      <w:spacing w:before="160"/>
      <w:jc w:val="center"/>
    </w:pPr>
    <w:rPr>
      <w:i/>
      <w:iCs/>
      <w:color w:val="404040" w:themeColor="text1" w:themeTint="BF"/>
    </w:rPr>
  </w:style>
  <w:style w:type="character" w:customStyle="1" w:styleId="QuoteChar">
    <w:name w:val="Quote Char"/>
    <w:basedOn w:val="DefaultParagraphFont"/>
    <w:link w:val="Quote"/>
    <w:uiPriority w:val="29"/>
    <w:rsid w:val="005B7C77"/>
    <w:rPr>
      <w:i/>
      <w:iCs/>
      <w:color w:val="404040" w:themeColor="text1" w:themeTint="BF"/>
    </w:rPr>
  </w:style>
  <w:style w:type="paragraph" w:styleId="ListParagraph">
    <w:name w:val="List Paragraph"/>
    <w:basedOn w:val="Normal"/>
    <w:uiPriority w:val="34"/>
    <w:qFormat/>
    <w:rsid w:val="005B7C77"/>
    <w:pPr>
      <w:ind w:left="720"/>
      <w:contextualSpacing/>
    </w:pPr>
  </w:style>
  <w:style w:type="character" w:styleId="IntenseEmphasis">
    <w:name w:val="Intense Emphasis"/>
    <w:basedOn w:val="DefaultParagraphFont"/>
    <w:uiPriority w:val="21"/>
    <w:qFormat/>
    <w:rsid w:val="005B7C77"/>
    <w:rPr>
      <w:i/>
      <w:iCs/>
      <w:color w:val="0F4761" w:themeColor="accent1" w:themeShade="BF"/>
    </w:rPr>
  </w:style>
  <w:style w:type="paragraph" w:styleId="IntenseQuote">
    <w:name w:val="Intense Quote"/>
    <w:basedOn w:val="Normal"/>
    <w:next w:val="Normal"/>
    <w:link w:val="IntenseQuoteChar"/>
    <w:uiPriority w:val="30"/>
    <w:qFormat/>
    <w:rsid w:val="005B7C7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B7C77"/>
    <w:rPr>
      <w:i/>
      <w:iCs/>
      <w:color w:val="0F4761" w:themeColor="accent1" w:themeShade="BF"/>
    </w:rPr>
  </w:style>
  <w:style w:type="character" w:styleId="IntenseReference">
    <w:name w:val="Intense Reference"/>
    <w:basedOn w:val="DefaultParagraphFont"/>
    <w:uiPriority w:val="32"/>
    <w:qFormat/>
    <w:rsid w:val="005B7C77"/>
    <w:rPr>
      <w:b/>
      <w:bCs/>
      <w:smallCaps/>
      <w:color w:val="0F4761" w:themeColor="accent1" w:themeShade="BF"/>
      <w:spacing w:val="5"/>
    </w:rPr>
  </w:style>
  <w:style w:type="paragraph" w:styleId="Header">
    <w:name w:val="header"/>
    <w:basedOn w:val="Normal"/>
    <w:link w:val="HeaderChar"/>
    <w:uiPriority w:val="99"/>
    <w:unhideWhenUsed/>
    <w:rsid w:val="00CC1529"/>
    <w:pPr>
      <w:tabs>
        <w:tab w:val="center" w:pos="4513"/>
        <w:tab w:val="right" w:pos="9026"/>
      </w:tabs>
      <w:spacing w:line="240" w:lineRule="auto"/>
    </w:pPr>
  </w:style>
  <w:style w:type="character" w:customStyle="1" w:styleId="HeaderChar">
    <w:name w:val="Header Char"/>
    <w:basedOn w:val="DefaultParagraphFont"/>
    <w:link w:val="Header"/>
    <w:uiPriority w:val="99"/>
    <w:rsid w:val="00CC1529"/>
    <w:rPr>
      <w:rFonts w:ascii="Arial" w:hAnsi="Arial"/>
      <w:sz w:val="20"/>
    </w:rPr>
  </w:style>
  <w:style w:type="paragraph" w:styleId="Footer">
    <w:name w:val="footer"/>
    <w:basedOn w:val="Normal"/>
    <w:link w:val="FooterChar"/>
    <w:uiPriority w:val="99"/>
    <w:unhideWhenUsed/>
    <w:rsid w:val="00CC1529"/>
    <w:pPr>
      <w:tabs>
        <w:tab w:val="center" w:pos="4513"/>
        <w:tab w:val="right" w:pos="9026"/>
      </w:tabs>
      <w:spacing w:line="240" w:lineRule="auto"/>
    </w:pPr>
  </w:style>
  <w:style w:type="character" w:customStyle="1" w:styleId="FooterChar">
    <w:name w:val="Footer Char"/>
    <w:basedOn w:val="DefaultParagraphFont"/>
    <w:link w:val="Footer"/>
    <w:uiPriority w:val="99"/>
    <w:rsid w:val="00CC1529"/>
    <w:rPr>
      <w:rFonts w:ascii="Arial" w:hAnsi="Arial"/>
      <w:sz w:val="20"/>
    </w:rPr>
  </w:style>
  <w:style w:type="character" w:styleId="Hyperlink">
    <w:name w:val="Hyperlink"/>
    <w:basedOn w:val="DefaultParagraphFont"/>
    <w:uiPriority w:val="99"/>
    <w:unhideWhenUsed/>
    <w:rsid w:val="007B3416"/>
    <w:rPr>
      <w:color w:val="467886" w:themeColor="hyperlink"/>
      <w:u w:val="single"/>
    </w:rPr>
  </w:style>
  <w:style w:type="character" w:styleId="CommentReference">
    <w:name w:val="annotation reference"/>
    <w:basedOn w:val="DefaultParagraphFont"/>
    <w:uiPriority w:val="99"/>
    <w:semiHidden/>
    <w:unhideWhenUsed/>
    <w:rsid w:val="009F6157"/>
    <w:rPr>
      <w:sz w:val="16"/>
      <w:szCs w:val="16"/>
    </w:rPr>
  </w:style>
  <w:style w:type="paragraph" w:styleId="CommentText">
    <w:name w:val="annotation text"/>
    <w:basedOn w:val="Normal"/>
    <w:link w:val="CommentTextChar"/>
    <w:uiPriority w:val="99"/>
    <w:unhideWhenUsed/>
    <w:rsid w:val="009F6157"/>
    <w:pPr>
      <w:spacing w:line="240" w:lineRule="auto"/>
    </w:pPr>
    <w:rPr>
      <w:szCs w:val="20"/>
    </w:rPr>
  </w:style>
  <w:style w:type="character" w:customStyle="1" w:styleId="CommentTextChar">
    <w:name w:val="Comment Text Char"/>
    <w:basedOn w:val="DefaultParagraphFont"/>
    <w:link w:val="CommentText"/>
    <w:uiPriority w:val="99"/>
    <w:rsid w:val="009F6157"/>
    <w:rPr>
      <w:rFonts w:ascii="Arial" w:hAnsi="Arial"/>
      <w:sz w:val="20"/>
      <w:szCs w:val="20"/>
    </w:rPr>
  </w:style>
  <w:style w:type="character" w:styleId="UnresolvedMention">
    <w:name w:val="Unresolved Mention"/>
    <w:basedOn w:val="DefaultParagraphFont"/>
    <w:uiPriority w:val="99"/>
    <w:semiHidden/>
    <w:unhideWhenUsed/>
    <w:rsid w:val="006F4B56"/>
    <w:rPr>
      <w:color w:val="605E5C"/>
      <w:shd w:val="clear" w:color="auto" w:fill="E1DFDD"/>
    </w:rPr>
  </w:style>
  <w:style w:type="paragraph" w:styleId="TOCHeading">
    <w:name w:val="TOC Heading"/>
    <w:basedOn w:val="Heading1"/>
    <w:next w:val="Normal"/>
    <w:uiPriority w:val="39"/>
    <w:unhideWhenUsed/>
    <w:qFormat/>
    <w:rsid w:val="007930F7"/>
    <w:pPr>
      <w:numPr>
        <w:numId w:val="0"/>
      </w:numPr>
      <w:spacing w:before="240" w:after="0" w:line="259" w:lineRule="auto"/>
      <w:jc w:val="left"/>
      <w:outlineLvl w:val="9"/>
    </w:pPr>
    <w:rPr>
      <w:rFonts w:asciiTheme="majorHAnsi" w:hAnsiTheme="majorHAnsi"/>
      <w:b w:val="0"/>
      <w:color w:val="0F4761" w:themeColor="accent1" w:themeShade="BF"/>
      <w:kern w:val="0"/>
      <w:sz w:val="32"/>
      <w:szCs w:val="32"/>
      <w:lang w:val="en-US"/>
      <w14:ligatures w14:val="none"/>
    </w:rPr>
  </w:style>
  <w:style w:type="paragraph" w:styleId="TOC1">
    <w:name w:val="toc 1"/>
    <w:basedOn w:val="Normal"/>
    <w:next w:val="Normal"/>
    <w:autoRedefine/>
    <w:uiPriority w:val="39"/>
    <w:unhideWhenUsed/>
    <w:rsid w:val="007930F7"/>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nfo@railombudsman.org" TargetMode="External"/><Relationship Id="rId18" Type="http://schemas.openxmlformats.org/officeDocument/2006/relationships/hyperlink" Target="https://uk.dbcargo.com/rail-uk-en/industries/passenger-transport"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railombudsman.org" TargetMode="External"/><Relationship Id="rId17" Type="http://schemas.openxmlformats.org/officeDocument/2006/relationships/hyperlink" Target="http://www.londontravelwatch.org.uk" TargetMode="External"/><Relationship Id="rId2" Type="http://schemas.openxmlformats.org/officeDocument/2006/relationships/customXml" Target="../customXml/item2.xml"/><Relationship Id="rId16" Type="http://schemas.openxmlformats.org/officeDocument/2006/relationships/hyperlink" Target="mailto:enquiries@londontravelwatch.org.uk"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ustomerServiceUK@deutschebahn.com" TargetMode="External"/><Relationship Id="rId5" Type="http://schemas.openxmlformats.org/officeDocument/2006/relationships/numbering" Target="numbering.xml"/><Relationship Id="rId15" Type="http://schemas.openxmlformats.org/officeDocument/2006/relationships/hyperlink" Target="http://www.transportfocus.org.uk"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dvice@transportfocus.org.uk"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8BF70FA0F8146469F41E9C4777D08E2" ma:contentTypeVersion="13" ma:contentTypeDescription="Create a new document." ma:contentTypeScope="" ma:versionID="2f817eed8245d8b4bb2e9307539a5fe1">
  <xsd:schema xmlns:xsd="http://www.w3.org/2001/XMLSchema" xmlns:xs="http://www.w3.org/2001/XMLSchema" xmlns:p="http://schemas.microsoft.com/office/2006/metadata/properties" xmlns:ns2="9bf1130e-b48d-4aaf-acb1-f339f1664c67" xmlns:ns3="4af52956-36d8-403c-bbb8-83d1f76dfb5f" targetNamespace="http://schemas.microsoft.com/office/2006/metadata/properties" ma:root="true" ma:fieldsID="720bc04f25dbddc774ad119154135883" ns2:_="" ns3:_="">
    <xsd:import namespace="9bf1130e-b48d-4aaf-acb1-f339f1664c67"/>
    <xsd:import namespace="4af52956-36d8-403c-bbb8-83d1f76dfb5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lcf76f155ced4ddcb4097134ff3c332f" minOccurs="0"/>
                <xsd:element ref="ns3:TaxCatchAll" minOccurs="0"/>
                <xsd:element ref="ns2:MediaServiceLocation"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f1130e-b48d-4aaf-acb1-f339f1664c6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93669bfd-fc4e-4696-ae47-5840252fd7d6" ma:termSetId="09814cd3-568e-fe90-9814-8d621ff8fb84" ma:anchorId="fba54fb3-c3e1-fe81-a776-ca4b69148c4d" ma:open="true" ma:isKeyword="false">
      <xsd:complexType>
        <xsd:sequence>
          <xsd:element ref="pc:Terms" minOccurs="0" maxOccurs="1"/>
        </xsd:sequence>
      </xsd:complexType>
    </xsd:element>
    <xsd:element name="MediaServiceLocation" ma:index="18" nillable="true" ma:displayName="Location" ma:indexed="true"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af52956-36d8-403c-bbb8-83d1f76dfb5f"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16f1f2d2-af4e-4838-b4b2-f61465e1b2fe}" ma:internalName="TaxCatchAll" ma:showField="CatchAllData" ma:web="4af52956-36d8-403c-bbb8-83d1f76dfb5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9bf1130e-b48d-4aaf-acb1-f339f1664c67">
      <Terms xmlns="http://schemas.microsoft.com/office/infopath/2007/PartnerControls"/>
    </lcf76f155ced4ddcb4097134ff3c332f>
    <TaxCatchAll xmlns="4af52956-36d8-403c-bbb8-83d1f76dfb5f"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877207-884D-46B5-9E87-6256EC5D38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f1130e-b48d-4aaf-acb1-f339f1664c67"/>
    <ds:schemaRef ds:uri="4af52956-36d8-403c-bbb8-83d1f76dfb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1C1AA72-A3F1-4FB0-8BE6-23F3EC5E9E7C}">
  <ds:schemaRefs>
    <ds:schemaRef ds:uri="http://schemas.openxmlformats.org/officeDocument/2006/bibliography"/>
  </ds:schemaRefs>
</ds:datastoreItem>
</file>

<file path=customXml/itemProps3.xml><?xml version="1.0" encoding="utf-8"?>
<ds:datastoreItem xmlns:ds="http://schemas.openxmlformats.org/officeDocument/2006/customXml" ds:itemID="{81FECC62-0054-4CAC-994E-227679D5746E}">
  <ds:schemaRefs>
    <ds:schemaRef ds:uri="http://schemas.microsoft.com/office/2006/metadata/properties"/>
    <ds:schemaRef ds:uri="http://schemas.microsoft.com/office/infopath/2007/PartnerControls"/>
    <ds:schemaRef ds:uri="9bf1130e-b48d-4aaf-acb1-f339f1664c67"/>
    <ds:schemaRef ds:uri="4af52956-36d8-403c-bbb8-83d1f76dfb5f"/>
  </ds:schemaRefs>
</ds:datastoreItem>
</file>

<file path=customXml/itemProps4.xml><?xml version="1.0" encoding="utf-8"?>
<ds:datastoreItem xmlns:ds="http://schemas.openxmlformats.org/officeDocument/2006/customXml" ds:itemID="{35C95057-329B-4669-89B1-F11696C6CC3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998</Words>
  <Characters>5692</Characters>
  <Application>Microsoft Office Word</Application>
  <DocSecurity>4</DocSecurity>
  <Lines>47</Lines>
  <Paragraphs>13</Paragraphs>
  <ScaleCrop>false</ScaleCrop>
  <Company/>
  <LinksUpToDate>false</LinksUpToDate>
  <CharactersWithSpaces>6677</CharactersWithSpaces>
  <SharedDoc>false</SharedDoc>
  <HLinks>
    <vt:vector size="96" baseType="variant">
      <vt:variant>
        <vt:i4>131142</vt:i4>
      </vt:variant>
      <vt:variant>
        <vt:i4>72</vt:i4>
      </vt:variant>
      <vt:variant>
        <vt:i4>0</vt:i4>
      </vt:variant>
      <vt:variant>
        <vt:i4>5</vt:i4>
      </vt:variant>
      <vt:variant>
        <vt:lpwstr>https://uk.dbcargo.com/rail-uk-en/industries/passenger-transport</vt:lpwstr>
      </vt:variant>
      <vt:variant>
        <vt:lpwstr/>
      </vt:variant>
      <vt:variant>
        <vt:i4>983110</vt:i4>
      </vt:variant>
      <vt:variant>
        <vt:i4>69</vt:i4>
      </vt:variant>
      <vt:variant>
        <vt:i4>0</vt:i4>
      </vt:variant>
      <vt:variant>
        <vt:i4>5</vt:i4>
      </vt:variant>
      <vt:variant>
        <vt:lpwstr>http://www.londontravelwatch.org.uk/</vt:lpwstr>
      </vt:variant>
      <vt:variant>
        <vt:lpwstr/>
      </vt:variant>
      <vt:variant>
        <vt:i4>917627</vt:i4>
      </vt:variant>
      <vt:variant>
        <vt:i4>66</vt:i4>
      </vt:variant>
      <vt:variant>
        <vt:i4>0</vt:i4>
      </vt:variant>
      <vt:variant>
        <vt:i4>5</vt:i4>
      </vt:variant>
      <vt:variant>
        <vt:lpwstr>mailto:enquiries@londontravelwatch.org.uk</vt:lpwstr>
      </vt:variant>
      <vt:variant>
        <vt:lpwstr/>
      </vt:variant>
      <vt:variant>
        <vt:i4>5570629</vt:i4>
      </vt:variant>
      <vt:variant>
        <vt:i4>63</vt:i4>
      </vt:variant>
      <vt:variant>
        <vt:i4>0</vt:i4>
      </vt:variant>
      <vt:variant>
        <vt:i4>5</vt:i4>
      </vt:variant>
      <vt:variant>
        <vt:lpwstr>http://www.transportfocus.org.uk/</vt:lpwstr>
      </vt:variant>
      <vt:variant>
        <vt:lpwstr/>
      </vt:variant>
      <vt:variant>
        <vt:i4>4390967</vt:i4>
      </vt:variant>
      <vt:variant>
        <vt:i4>60</vt:i4>
      </vt:variant>
      <vt:variant>
        <vt:i4>0</vt:i4>
      </vt:variant>
      <vt:variant>
        <vt:i4>5</vt:i4>
      </vt:variant>
      <vt:variant>
        <vt:lpwstr>mailto:advice@transportfocus.org.uk</vt:lpwstr>
      </vt:variant>
      <vt:variant>
        <vt:lpwstr/>
      </vt:variant>
      <vt:variant>
        <vt:i4>7733333</vt:i4>
      </vt:variant>
      <vt:variant>
        <vt:i4>57</vt:i4>
      </vt:variant>
      <vt:variant>
        <vt:i4>0</vt:i4>
      </vt:variant>
      <vt:variant>
        <vt:i4>5</vt:i4>
      </vt:variant>
      <vt:variant>
        <vt:lpwstr>mailto:info@railombudsman.org</vt:lpwstr>
      </vt:variant>
      <vt:variant>
        <vt:lpwstr/>
      </vt:variant>
      <vt:variant>
        <vt:i4>5373963</vt:i4>
      </vt:variant>
      <vt:variant>
        <vt:i4>54</vt:i4>
      </vt:variant>
      <vt:variant>
        <vt:i4>0</vt:i4>
      </vt:variant>
      <vt:variant>
        <vt:i4>5</vt:i4>
      </vt:variant>
      <vt:variant>
        <vt:lpwstr>http://www.railombudsman.org/</vt:lpwstr>
      </vt:variant>
      <vt:variant>
        <vt:lpwstr/>
      </vt:variant>
      <vt:variant>
        <vt:i4>6226026</vt:i4>
      </vt:variant>
      <vt:variant>
        <vt:i4>51</vt:i4>
      </vt:variant>
      <vt:variant>
        <vt:i4>0</vt:i4>
      </vt:variant>
      <vt:variant>
        <vt:i4>5</vt:i4>
      </vt:variant>
      <vt:variant>
        <vt:lpwstr>mailto:CustomerServiceUK@deutschebahn.com</vt:lpwstr>
      </vt:variant>
      <vt:variant>
        <vt:lpwstr/>
      </vt:variant>
      <vt:variant>
        <vt:i4>1245235</vt:i4>
      </vt:variant>
      <vt:variant>
        <vt:i4>44</vt:i4>
      </vt:variant>
      <vt:variant>
        <vt:i4>0</vt:i4>
      </vt:variant>
      <vt:variant>
        <vt:i4>5</vt:i4>
      </vt:variant>
      <vt:variant>
        <vt:lpwstr/>
      </vt:variant>
      <vt:variant>
        <vt:lpwstr>_Toc210041541</vt:lpwstr>
      </vt:variant>
      <vt:variant>
        <vt:i4>1245235</vt:i4>
      </vt:variant>
      <vt:variant>
        <vt:i4>38</vt:i4>
      </vt:variant>
      <vt:variant>
        <vt:i4>0</vt:i4>
      </vt:variant>
      <vt:variant>
        <vt:i4>5</vt:i4>
      </vt:variant>
      <vt:variant>
        <vt:lpwstr/>
      </vt:variant>
      <vt:variant>
        <vt:lpwstr>_Toc210041540</vt:lpwstr>
      </vt:variant>
      <vt:variant>
        <vt:i4>1310771</vt:i4>
      </vt:variant>
      <vt:variant>
        <vt:i4>32</vt:i4>
      </vt:variant>
      <vt:variant>
        <vt:i4>0</vt:i4>
      </vt:variant>
      <vt:variant>
        <vt:i4>5</vt:i4>
      </vt:variant>
      <vt:variant>
        <vt:lpwstr/>
      </vt:variant>
      <vt:variant>
        <vt:lpwstr>_Toc210041539</vt:lpwstr>
      </vt:variant>
      <vt:variant>
        <vt:i4>1310771</vt:i4>
      </vt:variant>
      <vt:variant>
        <vt:i4>26</vt:i4>
      </vt:variant>
      <vt:variant>
        <vt:i4>0</vt:i4>
      </vt:variant>
      <vt:variant>
        <vt:i4>5</vt:i4>
      </vt:variant>
      <vt:variant>
        <vt:lpwstr/>
      </vt:variant>
      <vt:variant>
        <vt:lpwstr>_Toc210041538</vt:lpwstr>
      </vt:variant>
      <vt:variant>
        <vt:i4>1310771</vt:i4>
      </vt:variant>
      <vt:variant>
        <vt:i4>20</vt:i4>
      </vt:variant>
      <vt:variant>
        <vt:i4>0</vt:i4>
      </vt:variant>
      <vt:variant>
        <vt:i4>5</vt:i4>
      </vt:variant>
      <vt:variant>
        <vt:lpwstr/>
      </vt:variant>
      <vt:variant>
        <vt:lpwstr>_Toc210041537</vt:lpwstr>
      </vt:variant>
      <vt:variant>
        <vt:i4>1310771</vt:i4>
      </vt:variant>
      <vt:variant>
        <vt:i4>14</vt:i4>
      </vt:variant>
      <vt:variant>
        <vt:i4>0</vt:i4>
      </vt:variant>
      <vt:variant>
        <vt:i4>5</vt:i4>
      </vt:variant>
      <vt:variant>
        <vt:lpwstr/>
      </vt:variant>
      <vt:variant>
        <vt:lpwstr>_Toc210041536</vt:lpwstr>
      </vt:variant>
      <vt:variant>
        <vt:i4>1310771</vt:i4>
      </vt:variant>
      <vt:variant>
        <vt:i4>8</vt:i4>
      </vt:variant>
      <vt:variant>
        <vt:i4>0</vt:i4>
      </vt:variant>
      <vt:variant>
        <vt:i4>5</vt:i4>
      </vt:variant>
      <vt:variant>
        <vt:lpwstr/>
      </vt:variant>
      <vt:variant>
        <vt:lpwstr>_Toc210041535</vt:lpwstr>
      </vt:variant>
      <vt:variant>
        <vt:i4>1310771</vt:i4>
      </vt:variant>
      <vt:variant>
        <vt:i4>2</vt:i4>
      </vt:variant>
      <vt:variant>
        <vt:i4>0</vt:i4>
      </vt:variant>
      <vt:variant>
        <vt:i4>5</vt:i4>
      </vt:variant>
      <vt:variant>
        <vt:lpwstr/>
      </vt:variant>
      <vt:variant>
        <vt:lpwstr>_Toc210041534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Little</dc:creator>
  <cp:keywords/>
  <dc:description/>
  <cp:lastModifiedBy>Richard Sears</cp:lastModifiedBy>
  <cp:revision>2</cp:revision>
  <dcterms:created xsi:type="dcterms:W3CDTF">2025-10-01T07:18:00Z</dcterms:created>
  <dcterms:modified xsi:type="dcterms:W3CDTF">2025-10-01T07:18:00Z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0x01010068BF70FA0F8146469F41E9C4777D08E2</vt:lpwstr>
  </property>
  <property fmtid="{D5CDD505-2E9C-101B-9397-08002B2CF9AE}" pid="3" name="MediaServiceImageTags">
    <vt:lpwstr/>
  </property>
</Properties>
</file>